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30" w:rsidRDefault="00207030" w:rsidP="00207030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</w:p>
    <w:p w:rsidR="00207030" w:rsidRDefault="00207030" w:rsidP="0020703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534647"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07030" w:rsidRPr="007914D7" w:rsidTr="00FB29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207030" w:rsidRPr="00534647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534647">
        <w:rPr>
          <w:rFonts w:ascii="Times New Roman" w:hAnsi="Times New Roman"/>
          <w:bCs w:val="0"/>
          <w:sz w:val="24"/>
          <w:szCs w:val="24"/>
        </w:rPr>
        <w:t xml:space="preserve">Примерный перечень вопросов государственного экзамена по направлению </w:t>
      </w:r>
    </w:p>
    <w:p w:rsidR="00207030" w:rsidRPr="00534647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534647">
        <w:rPr>
          <w:rFonts w:ascii="Times New Roman" w:hAnsi="Times New Roman"/>
          <w:bCs w:val="0"/>
          <w:sz w:val="24"/>
          <w:szCs w:val="24"/>
        </w:rPr>
        <w:t>«</w:t>
      </w:r>
      <w:r w:rsidR="00650E70" w:rsidRPr="00534647">
        <w:rPr>
          <w:rFonts w:ascii="Times New Roman" w:hAnsi="Times New Roman"/>
          <w:bCs w:val="0"/>
          <w:sz w:val="24"/>
          <w:szCs w:val="24"/>
        </w:rPr>
        <w:t>Строительство</w:t>
      </w:r>
      <w:r w:rsidRPr="00534647">
        <w:rPr>
          <w:rFonts w:ascii="Times New Roman" w:hAnsi="Times New Roman"/>
          <w:bCs w:val="0"/>
          <w:sz w:val="24"/>
          <w:szCs w:val="24"/>
        </w:rPr>
        <w:t>»</w:t>
      </w:r>
    </w:p>
    <w:p w:rsidR="00207030" w:rsidRPr="00534647" w:rsidRDefault="00151428" w:rsidP="00ED2952">
      <w:pPr>
        <w:jc w:val="center"/>
        <w:rPr>
          <w:b/>
        </w:rPr>
      </w:pPr>
      <w:r w:rsidRPr="00534647">
        <w:rPr>
          <w:b/>
          <w:bCs/>
        </w:rPr>
        <w:t xml:space="preserve">по </w:t>
      </w:r>
      <w:r w:rsidRPr="00534647">
        <w:rPr>
          <w:b/>
        </w:rPr>
        <w:t xml:space="preserve">направленности </w:t>
      </w:r>
      <w:r w:rsidR="00ED2952" w:rsidRPr="00534647">
        <w:rPr>
          <w:b/>
          <w:bCs/>
        </w:rPr>
        <w:t>«</w:t>
      </w:r>
      <w:r w:rsidR="002C753A">
        <w:rPr>
          <w:b/>
        </w:rPr>
        <w:t>Теплогазоснабжение и вентиляция</w:t>
      </w:r>
      <w:r w:rsidR="00ED2952" w:rsidRPr="00534647">
        <w:rPr>
          <w:b/>
        </w:rPr>
        <w:t>»</w:t>
      </w:r>
    </w:p>
    <w:p w:rsidR="00DA4631" w:rsidRPr="00534647" w:rsidRDefault="00DA4631" w:rsidP="00207030">
      <w:pPr>
        <w:jc w:val="center"/>
        <w:rPr>
          <w:b/>
        </w:rPr>
      </w:pPr>
    </w:p>
    <w:p w:rsidR="00207030" w:rsidRPr="00534647" w:rsidRDefault="00207030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534647">
        <w:rPr>
          <w:b/>
          <w:bCs/>
        </w:rPr>
        <w:t>Теоретические вопросы на знание базовых понятий и принципов</w:t>
      </w:r>
    </w:p>
    <w:p w:rsidR="00CB29D9" w:rsidRPr="00534647" w:rsidRDefault="00CB29D9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</w:p>
    <w:p w:rsidR="00891EE4" w:rsidRDefault="00891EE4" w:rsidP="00891EE4">
      <w:pPr>
        <w:pStyle w:val="a7"/>
        <w:numPr>
          <w:ilvl w:val="0"/>
          <w:numId w:val="3"/>
        </w:numPr>
        <w:jc w:val="both"/>
      </w:pPr>
      <w:r w:rsidRPr="00891EE4">
        <w:t>Метод сечений. Напряжение: полное, нормальное и касательное. Внутренние силовые факторы и классификация типов нагружения стержня. Перемещения и деформации.</w:t>
      </w:r>
    </w:p>
    <w:p w:rsidR="00891EE4" w:rsidRPr="00891EE4" w:rsidRDefault="00891EE4" w:rsidP="00891EE4">
      <w:pPr>
        <w:pStyle w:val="a7"/>
        <w:numPr>
          <w:ilvl w:val="0"/>
          <w:numId w:val="3"/>
        </w:numPr>
        <w:jc w:val="both"/>
      </w:pPr>
      <w:r w:rsidRPr="00891EE4">
        <w:t>Напряжения в поперечных и наклонных сечениях. Перемещения и деформации при растяжении-сжатии. Закон Гука. Модуль упругости. Коэффициент Пуассона. Виды прочностного расчета. Диаграмма растяжения и сжатия мягкой стали</w:t>
      </w:r>
      <w:r>
        <w:t>.</w:t>
      </w:r>
    </w:p>
    <w:p w:rsidR="00891EE4" w:rsidRDefault="00891EE4" w:rsidP="00891EE4">
      <w:pPr>
        <w:pStyle w:val="a7"/>
        <w:numPr>
          <w:ilvl w:val="0"/>
          <w:numId w:val="3"/>
        </w:numPr>
        <w:jc w:val="both"/>
      </w:pPr>
      <w:r>
        <w:t>Геометрические характеристики поперечных сечений. Статические моменты. Определение центра тяжести. Осевые, центробежный и полярный моменты инерции. Моменты инерции плоских простейших фигур. Зависимости между моментами инерции для параллельных осей.</w:t>
      </w:r>
    </w:p>
    <w:p w:rsidR="00317175" w:rsidRDefault="004778BE" w:rsidP="00891EE4">
      <w:pPr>
        <w:pStyle w:val="a7"/>
        <w:numPr>
          <w:ilvl w:val="0"/>
          <w:numId w:val="3"/>
        </w:numPr>
        <w:jc w:val="both"/>
      </w:pPr>
      <w:r>
        <w:t>Строительная классификация грунтов. Классификационные показатели. Классификация скальных грунтов. Дисперсные грунты. Мерзлые грунты. Техногенные грунты.</w:t>
      </w:r>
    </w:p>
    <w:p w:rsidR="00317175" w:rsidRPr="00317175" w:rsidRDefault="00317175" w:rsidP="00317175">
      <w:pPr>
        <w:pStyle w:val="a7"/>
        <w:numPr>
          <w:ilvl w:val="0"/>
          <w:numId w:val="3"/>
        </w:numPr>
        <w:jc w:val="both"/>
      </w:pPr>
      <w:r w:rsidRPr="00317175">
        <w:t>Основные расчетные модели грунтов. Модели механического поведения грунтов. Модель дискретной и модель сплошной среды. Модель упругой среды; модель теории предельного напряженного состояния; модель теории фильтрационной консолидации.</w:t>
      </w:r>
    </w:p>
    <w:p w:rsidR="00317175" w:rsidRPr="00317175" w:rsidRDefault="00317175" w:rsidP="00317175">
      <w:pPr>
        <w:pStyle w:val="a7"/>
        <w:numPr>
          <w:ilvl w:val="0"/>
          <w:numId w:val="3"/>
        </w:numPr>
        <w:jc w:val="both"/>
      </w:pPr>
      <w:r w:rsidRPr="00317175">
        <w:t>Деформируемость грунтов. Компрессионные испытания. Структурная прочность грунтов. Модуль деформации, коэффициент бокового давления.</w:t>
      </w:r>
    </w:p>
    <w:p w:rsidR="00650E70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4778BE">
        <w:t>Структура и текстура горных пород. Примеры структур и текстур магматических, осадочных и метаморфических горных пород</w:t>
      </w:r>
      <w:r w:rsidR="00650E70" w:rsidRPr="00534647">
        <w:t>.</w:t>
      </w:r>
    </w:p>
    <w:p w:rsidR="004778BE" w:rsidRDefault="00872EC5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С</w:t>
      </w:r>
      <w:r w:rsidR="004778BE" w:rsidRPr="004778BE">
        <w:t>равнительн</w:t>
      </w:r>
      <w:r>
        <w:t>ая</w:t>
      </w:r>
      <w:r w:rsidR="004778BE" w:rsidRPr="004778BE">
        <w:t xml:space="preserve"> характеристик</w:t>
      </w:r>
      <w:r>
        <w:t>а</w:t>
      </w:r>
      <w:r w:rsidR="004778BE" w:rsidRPr="004778BE">
        <w:t xml:space="preserve"> процессов и явлений многолетней мерзлоты: морозное пучение, бугры пучения, термокарст, наледи, каменные реки и курумы.</w:t>
      </w:r>
    </w:p>
    <w:p w:rsidR="004778BE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Инженерно-геологические изыскания. Последовательность выполнения инженерно-геологических изысканий.</w:t>
      </w:r>
    </w:p>
    <w:p w:rsidR="004778BE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Классификация подземных вод по условиям залегания в земной коре. Виды вод в грунтах.</w:t>
      </w:r>
    </w:p>
    <w:p w:rsidR="004778BE" w:rsidRDefault="004778BE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План, профиль, карта. Разграфка и номенклатура топографических карт. Содержание топографической карты (плана) и их характеристики</w:t>
      </w:r>
      <w:r w:rsidR="000B0056">
        <w:t xml:space="preserve">. </w:t>
      </w:r>
      <w:r>
        <w:t>Азимуты, румбы, дирекционные углы и зависимости между ними</w:t>
      </w:r>
      <w:r w:rsidR="000B0056">
        <w:t>.</w:t>
      </w:r>
    </w:p>
    <w:p w:rsidR="000B0056" w:rsidRDefault="000B0056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Плановая государственная геодезическая сеть, методы построения, классификация, назначение, характеристика. Высотная геодезическая сеть, классификация, назначение, характеристика. Закрепление и обозначение точек государственной геодезической сети. Каталог координат.</w:t>
      </w:r>
    </w:p>
    <w:p w:rsidR="000B0056" w:rsidRDefault="000B0056" w:rsidP="00A61D87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Сущность тахеометрической съемки. Производство и текущий контроль результатов измерений при тахеометрической съемке. Камеральные работы при тахеометрической съемке.</w:t>
      </w:r>
    </w:p>
    <w:p w:rsidR="000B0056" w:rsidRPr="000B0056" w:rsidRDefault="000B0056" w:rsidP="000B0056">
      <w:pPr>
        <w:pStyle w:val="a7"/>
        <w:numPr>
          <w:ilvl w:val="0"/>
          <w:numId w:val="3"/>
        </w:numPr>
      </w:pPr>
      <w:r w:rsidRPr="000B0056">
        <w:t xml:space="preserve">Способы измерения горизонтального угла. Измерение горизонтального угла способом приемов. Основные погрешности при измерении горизонтального угла способом </w:t>
      </w:r>
      <w:r w:rsidRPr="000B0056">
        <w:lastRenderedPageBreak/>
        <w:t>приемов</w:t>
      </w:r>
      <w:r>
        <w:t>.</w:t>
      </w:r>
    </w:p>
    <w:p w:rsidR="000B0056" w:rsidRPr="000B0056" w:rsidRDefault="000B0056" w:rsidP="003F430B">
      <w:pPr>
        <w:widowControl/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autoSpaceDE/>
        <w:autoSpaceDN/>
        <w:adjustRightInd/>
        <w:spacing w:line="276" w:lineRule="auto"/>
        <w:jc w:val="both"/>
        <w:rPr>
          <w:b/>
          <w:bCs/>
        </w:rPr>
      </w:pPr>
      <w:r w:rsidRPr="000B0056">
        <w:t>Виды нивелирования. Способы геометрического нивелирования. Простое и сложное геометрическое нивелирование</w:t>
      </w:r>
      <w:r w:rsidRPr="000B0056">
        <w:rPr>
          <w:b/>
          <w:bCs/>
        </w:rPr>
        <w:t xml:space="preserve">. </w:t>
      </w:r>
      <w:r w:rsidRPr="000B0056">
        <w:t>Нивелирование трассы.</w:t>
      </w:r>
    </w:p>
    <w:p w:rsidR="000B0056" w:rsidRDefault="000B0056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Кинематический анализ сооружений. Опоры. Виды</w:t>
      </w:r>
      <w:r w:rsidR="009A1436">
        <w:t xml:space="preserve"> опор</w:t>
      </w:r>
      <w:r>
        <w:t>, реакции</w:t>
      </w:r>
      <w:r w:rsidR="009A1436">
        <w:t xml:space="preserve"> в опорах</w:t>
      </w:r>
      <w:r>
        <w:t>. Условия геометрической неизменяемости и статической определимости стержневых систем.</w:t>
      </w:r>
    </w:p>
    <w:p w:rsidR="004778BE" w:rsidRDefault="009A1436" w:rsidP="00DE3178">
      <w:pPr>
        <w:pStyle w:val="a7"/>
        <w:numPr>
          <w:ilvl w:val="0"/>
          <w:numId w:val="3"/>
        </w:numPr>
        <w:jc w:val="both"/>
      </w:pPr>
      <w:r w:rsidRPr="009A1436">
        <w:t>Определение усилий от неподвижной нагрузки в многопролетных статически определимых балках.</w:t>
      </w:r>
      <w:r w:rsidR="00DE3178">
        <w:t xml:space="preserve"> </w:t>
      </w:r>
      <w:r>
        <w:t>Трехшарнирные системы. Опред</w:t>
      </w:r>
      <w:r w:rsidR="00DE3178">
        <w:t>еление реакций для трехшарнирных систем</w:t>
      </w:r>
      <w:r>
        <w:t>. Определение усилий в трехшарнирн</w:t>
      </w:r>
      <w:r w:rsidR="00DE3178">
        <w:t>ых</w:t>
      </w:r>
      <w:r>
        <w:t xml:space="preserve"> </w:t>
      </w:r>
      <w:r w:rsidR="00DE3178">
        <w:t>системах</w:t>
      </w:r>
      <w:r>
        <w:t xml:space="preserve">. </w:t>
      </w:r>
    </w:p>
    <w:p w:rsidR="009A1436" w:rsidRDefault="009A1436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Линии влияния. Линии влияния опорных реакций, моментов и поперечных сил балок. Линии для однопролетных балок. Определение усилий по линиям влияния. Определение невыгоднейшего загружения сооружения.</w:t>
      </w:r>
    </w:p>
    <w:p w:rsidR="009A1436" w:rsidRPr="009A1436" w:rsidRDefault="009036ED" w:rsidP="00C77685">
      <w:pPr>
        <w:pStyle w:val="a7"/>
        <w:numPr>
          <w:ilvl w:val="0"/>
          <w:numId w:val="3"/>
        </w:numPr>
        <w:jc w:val="both"/>
      </w:pPr>
      <w:r>
        <w:t>Статически</w:t>
      </w:r>
      <w:r w:rsidR="009A1436" w:rsidRPr="009A1436">
        <w:t xml:space="preserve"> неопределимы</w:t>
      </w:r>
      <w:r>
        <w:t>е</w:t>
      </w:r>
      <w:r w:rsidR="009A1436" w:rsidRPr="009A1436">
        <w:t xml:space="preserve"> систем</w:t>
      </w:r>
      <w:r>
        <w:t>ы</w:t>
      </w:r>
      <w:r w:rsidR="009A1436" w:rsidRPr="009A1436">
        <w:t>. Степ</w:t>
      </w:r>
      <w:r w:rsidR="00872EC5">
        <w:t>ень статической неопределимости</w:t>
      </w:r>
      <w:r w:rsidR="009A1436" w:rsidRPr="009A1436">
        <w:t>.</w:t>
      </w:r>
      <w:r w:rsidR="00872EC5">
        <w:t xml:space="preserve"> С</w:t>
      </w:r>
      <w:r w:rsidR="00DE3178">
        <w:t>ущность метода сил, лишние связи, о</w:t>
      </w:r>
      <w:r w:rsidR="009A1436" w:rsidRPr="009A1436">
        <w:t>сновная и эквивалентная системы.</w:t>
      </w:r>
      <w:r w:rsidR="00DE3178" w:rsidRPr="00DE3178">
        <w:t xml:space="preserve"> </w:t>
      </w:r>
      <w:r w:rsidR="00DE3178">
        <w:t xml:space="preserve">Охарактеризуйте сущность метода перемещений. </w:t>
      </w:r>
    </w:p>
    <w:p w:rsidR="009A1436" w:rsidRDefault="00872EC5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Н</w:t>
      </w:r>
      <w:r w:rsidR="009A1436">
        <w:t xml:space="preserve">еразрезные балки постоянного и переменного поперечного сечения на жестких опорах. Выбор основной системы. </w:t>
      </w:r>
      <w:r>
        <w:t>У</w:t>
      </w:r>
      <w:r w:rsidR="009A1436">
        <w:t>равнение трех моментов как частный случай системы канонических уравнений метода сил.</w:t>
      </w:r>
    </w:p>
    <w:p w:rsidR="009A1436" w:rsidRDefault="00872EC5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О</w:t>
      </w:r>
      <w:r w:rsidR="009A1436">
        <w:t xml:space="preserve">сновные задачи динамики сооружений. Виды динамических нагрузок. </w:t>
      </w:r>
      <w:r>
        <w:t>С</w:t>
      </w:r>
      <w:r w:rsidR="009A1436">
        <w:t xml:space="preserve">обственные и вынужденные колебания. </w:t>
      </w:r>
    </w:p>
    <w:p w:rsidR="009A1436" w:rsidRPr="009A1436" w:rsidRDefault="00872EC5" w:rsidP="009A1436">
      <w:pPr>
        <w:pStyle w:val="a7"/>
        <w:numPr>
          <w:ilvl w:val="0"/>
          <w:numId w:val="3"/>
        </w:numPr>
      </w:pPr>
      <w:r>
        <w:t>М</w:t>
      </w:r>
      <w:r w:rsidR="009A1436" w:rsidRPr="009A1436">
        <w:t>етоды исследования устойчивости сооружений.</w:t>
      </w:r>
    </w:p>
    <w:p w:rsidR="009A1436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Метрология. Общие основы метрологии и технических измерений. Обработка результатов измерений</w:t>
      </w:r>
      <w:r>
        <w:t>.</w:t>
      </w:r>
    </w:p>
    <w:p w:rsidR="00DE3178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Стандартизация. Общая характеристика стандартизации. Законодательная и нормативно-методическая база стандартизации</w:t>
      </w:r>
      <w:r>
        <w:t>.</w:t>
      </w:r>
    </w:p>
    <w:p w:rsidR="00DE3178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Сертификация. Законодательная база сертификации в РФ. Формы подтверждения соответствия</w:t>
      </w:r>
      <w:r>
        <w:t>.</w:t>
      </w:r>
    </w:p>
    <w:p w:rsidR="00DE3178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Основные задачи и направления развития архитектуры, строительства и градостроительства</w:t>
      </w:r>
      <w:r>
        <w:t>.</w:t>
      </w:r>
    </w:p>
    <w:p w:rsid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Структура органов управления архитектурой и строительством</w:t>
      </w:r>
      <w:r>
        <w:t xml:space="preserve">. </w:t>
      </w:r>
      <w:r w:rsidRPr="003F06DB">
        <w:rPr>
          <w:sz w:val="22"/>
          <w:szCs w:val="22"/>
        </w:rPr>
        <w:t>Авторский и технический надзор при возведении зданий сооружений.</w:t>
      </w:r>
    </w:p>
    <w:p w:rsid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Техническое регулирование и система нормативной документации в строительстве</w:t>
      </w:r>
      <w:r>
        <w:t xml:space="preserve">. </w:t>
      </w:r>
      <w:r w:rsidRPr="003F06DB">
        <w:rPr>
          <w:sz w:val="22"/>
          <w:szCs w:val="22"/>
        </w:rPr>
        <w:t>Градостроительный кодекс РФ – основной закон, регулирующий архитектурную и строительную деятельность.</w:t>
      </w:r>
    </w:p>
    <w:p w:rsidR="009036ED" w:rsidRP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Подрядные строительные и проектные организации и их взаимодействие</w:t>
      </w:r>
      <w:r>
        <w:t xml:space="preserve">. </w:t>
      </w:r>
      <w:r w:rsidRPr="003F06DB">
        <w:rPr>
          <w:sz w:val="22"/>
          <w:szCs w:val="22"/>
        </w:rPr>
        <w:t>Договора подряда на проектирование и строительство.</w:t>
      </w:r>
    </w:p>
    <w:p w:rsidR="009036ED" w:rsidRP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Общественные и саморегулируемые организации, их виды и назначение</w:t>
      </w:r>
      <w:r>
        <w:t xml:space="preserve">. </w:t>
      </w:r>
      <w:r w:rsidRPr="009036ED">
        <w:t>Документы саморегулируемы</w:t>
      </w:r>
      <w:r>
        <w:t>х</w:t>
      </w:r>
      <w:r w:rsidRPr="009036ED">
        <w:t xml:space="preserve"> организаци</w:t>
      </w:r>
      <w:r>
        <w:t>й</w:t>
      </w:r>
      <w:r w:rsidRPr="009036ED">
        <w:t>, условия вступления, аттестация, допуск к работам, влияющим на безопасность зданий и сооружений.</w:t>
      </w:r>
    </w:p>
    <w:p w:rsidR="00DA4631" w:rsidRPr="00534647" w:rsidRDefault="00DA4631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F63416" w:rsidRPr="00534647" w:rsidRDefault="00F63416" w:rsidP="00F63416">
      <w:pPr>
        <w:jc w:val="center"/>
        <w:rPr>
          <w:b/>
        </w:rPr>
      </w:pPr>
      <w:r w:rsidRPr="00534647">
        <w:rPr>
          <w:b/>
          <w:bCs/>
        </w:rPr>
        <w:t xml:space="preserve">Вопросы по </w:t>
      </w:r>
      <w:r w:rsidRPr="00534647">
        <w:rPr>
          <w:b/>
        </w:rPr>
        <w:t>направлен</w:t>
      </w:r>
      <w:r w:rsidR="006B02AB" w:rsidRPr="00534647">
        <w:rPr>
          <w:b/>
        </w:rPr>
        <w:t>ию</w:t>
      </w:r>
      <w:r w:rsidRPr="00534647">
        <w:rPr>
          <w:b/>
        </w:rPr>
        <w:t xml:space="preserve"> </w:t>
      </w:r>
      <w:r w:rsidRPr="00534647">
        <w:rPr>
          <w:b/>
          <w:bCs/>
        </w:rPr>
        <w:t>«</w:t>
      </w:r>
      <w:r w:rsidR="00650E70" w:rsidRPr="00534647">
        <w:rPr>
          <w:b/>
          <w:bCs/>
        </w:rPr>
        <w:t>Строительство</w:t>
      </w:r>
      <w:r w:rsidRPr="00534647">
        <w:rPr>
          <w:b/>
        </w:rPr>
        <w:t>»</w:t>
      </w:r>
    </w:p>
    <w:p w:rsidR="00F63416" w:rsidRPr="00534647" w:rsidRDefault="00F63416" w:rsidP="00F63416">
      <w:pPr>
        <w:jc w:val="center"/>
        <w:rPr>
          <w:b/>
        </w:rPr>
      </w:pPr>
    </w:p>
    <w:p w:rsidR="00653D50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EF5F95">
        <w:t>Керамические и каменные материалы на осно</w:t>
      </w:r>
      <w:r>
        <w:t>ве неорганических вяжущих</w:t>
      </w:r>
      <w:r w:rsidR="00653D50" w:rsidRPr="00534647">
        <w:t>.</w:t>
      </w:r>
      <w:r>
        <w:t xml:space="preserve"> </w:t>
      </w:r>
      <w:r w:rsidRPr="00EF5F95">
        <w:t>Основные понятия и терминология. Классификация керамических материалов: по назначению, структуре, температуре плавления. Сырье для производства керамических материалов и изделий</w:t>
      </w:r>
    </w:p>
    <w:p w:rsidR="00EF5F95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>
        <w:t>Строительные растворы и бетоны. Материалы для приготовления строительных растворов</w:t>
      </w:r>
      <w:r w:rsidR="007049AE">
        <w:t xml:space="preserve"> и</w:t>
      </w:r>
      <w:r w:rsidR="001C227F">
        <w:t xml:space="preserve"> бетонов</w:t>
      </w:r>
      <w:r>
        <w:t xml:space="preserve">. Основные требования к материалам. Свойства </w:t>
      </w:r>
      <w:r w:rsidR="001C227F">
        <w:t xml:space="preserve">бетонной и </w:t>
      </w:r>
      <w:r>
        <w:lastRenderedPageBreak/>
        <w:t xml:space="preserve">растворной смеси и раствора. </w:t>
      </w:r>
    </w:p>
    <w:p w:rsidR="00EF5F95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EF5F95">
        <w:t>Общие сведения и классификация металлов и сплавов. Классификация стали по химическому составу, по степени раскисления; группы стали от гарантируемых свойств. Виды сплавов и цветные металлы.</w:t>
      </w:r>
    </w:p>
    <w:p w:rsidR="00AA78B1" w:rsidRPr="00AA78B1" w:rsidRDefault="00AA78B1" w:rsidP="00AA78B1">
      <w:pPr>
        <w:pStyle w:val="a7"/>
        <w:numPr>
          <w:ilvl w:val="0"/>
          <w:numId w:val="21"/>
        </w:numPr>
        <w:jc w:val="both"/>
      </w:pPr>
      <w:r w:rsidRPr="00AA78B1">
        <w:t>Конструктивные схемы и системы гражданских зданий, область их применения, выбор системы при проектировании.</w:t>
      </w:r>
    </w:p>
    <w:p w:rsidR="00AA78B1" w:rsidRPr="00AA78B1" w:rsidRDefault="00AA78B1" w:rsidP="00AA78B1">
      <w:pPr>
        <w:pStyle w:val="a7"/>
        <w:numPr>
          <w:ilvl w:val="0"/>
          <w:numId w:val="21"/>
        </w:numPr>
      </w:pPr>
      <w:r w:rsidRPr="00AA78B1">
        <w:t>Светопрозрачные наружные ограждающие конструкции гражданских зданий: общие сведения, классификация, требования, принципы проектирования и конструирования.</w:t>
      </w:r>
    </w:p>
    <w:p w:rsidR="00AA78B1" w:rsidRPr="00AA78B1" w:rsidRDefault="00AA78B1" w:rsidP="00AA78B1">
      <w:pPr>
        <w:pStyle w:val="a7"/>
        <w:numPr>
          <w:ilvl w:val="0"/>
          <w:numId w:val="21"/>
        </w:numPr>
        <w:jc w:val="both"/>
      </w:pPr>
      <w:r w:rsidRPr="00AA78B1">
        <w:t>Конструктивные системы и основные конструкции многоэтажных и высотных общественных зданий</w:t>
      </w:r>
    </w:p>
    <w:p w:rsidR="00AA78B1" w:rsidRPr="00AA78B1" w:rsidRDefault="00AA78B1" w:rsidP="00964075">
      <w:pPr>
        <w:pStyle w:val="a7"/>
        <w:numPr>
          <w:ilvl w:val="0"/>
          <w:numId w:val="21"/>
        </w:numPr>
        <w:jc w:val="both"/>
      </w:pPr>
      <w:r w:rsidRPr="00AA78B1">
        <w:t>Особенности работы конструкций производственных зданий и их учет при проектировании.</w:t>
      </w:r>
    </w:p>
    <w:p w:rsidR="00C16405" w:rsidRPr="00C16405" w:rsidRDefault="00C16405" w:rsidP="007049AE">
      <w:pPr>
        <w:pStyle w:val="a7"/>
        <w:numPr>
          <w:ilvl w:val="0"/>
          <w:numId w:val="21"/>
        </w:numPr>
        <w:jc w:val="both"/>
      </w:pPr>
      <w:r w:rsidRPr="00C16405">
        <w:t>Методы строительства на набухающих грунтах. Мероприятия, улучшающие строи</w:t>
      </w:r>
      <w:r w:rsidR="007049AE">
        <w:t>тельные свойства этих оснований</w:t>
      </w:r>
      <w:r w:rsidRPr="00C16405">
        <w:t>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Вариантность в выборе вида фундамента. Технико-экономические показатели проектных решений.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Особенности проектирования свайных фундаментов в сейсмических районах.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Причины, вызывающие необходимость реконструкции фундаментов и усиления оснований. Приемы усиления.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Подбор комплекта машин для выполнения земляных работ.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Башенные краны. Классификация, основные характеристики, технические и технологические возможности и особенности применения.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Устройство и основные схемы наружной водопроводной сети.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Назначение водоотведения и виды сточных вод.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Системы водяного и парового отопления.</w:t>
      </w:r>
      <w:r>
        <w:t xml:space="preserve"> Отопительные приборы</w:t>
      </w:r>
      <w:r w:rsidRPr="00964075">
        <w:t>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 xml:space="preserve">Системы вентиляции и кондиционирования: назначение, устройство, классификация 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Основные принципы построения и требования к системам электроснабжения предприятий.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Технико-экономическое сравнение вариантов при выборе схемы внутреннего электроснабжения.</w:t>
      </w:r>
    </w:p>
    <w:p w:rsidR="00964075" w:rsidRPr="00964075" w:rsidRDefault="00964075" w:rsidP="00964075">
      <w:pPr>
        <w:pStyle w:val="a7"/>
        <w:numPr>
          <w:ilvl w:val="0"/>
          <w:numId w:val="21"/>
        </w:numPr>
      </w:pPr>
      <w:r w:rsidRPr="00964075">
        <w:t xml:space="preserve">Работа и расчет сварных и болтовых соединений </w:t>
      </w:r>
      <w:r>
        <w:t xml:space="preserve">металлических конструкций </w:t>
      </w:r>
      <w:r w:rsidRPr="00964075">
        <w:t xml:space="preserve">при статическом нагружении. </w:t>
      </w:r>
    </w:p>
    <w:p w:rsidR="00964075" w:rsidRPr="00964075" w:rsidRDefault="00964075" w:rsidP="00964075">
      <w:pPr>
        <w:pStyle w:val="a7"/>
        <w:numPr>
          <w:ilvl w:val="0"/>
          <w:numId w:val="21"/>
        </w:numPr>
      </w:pPr>
      <w:r w:rsidRPr="00964075">
        <w:t xml:space="preserve">Особенности расчета и конструирования </w:t>
      </w:r>
      <w:r>
        <w:t xml:space="preserve">стальных </w:t>
      </w:r>
      <w:r w:rsidRPr="00964075">
        <w:t>стропильных и подстропильных ферм.</w:t>
      </w:r>
    </w:p>
    <w:p w:rsidR="00193EAC" w:rsidRPr="00193EAC" w:rsidRDefault="00193EAC" w:rsidP="00193EAC">
      <w:pPr>
        <w:pStyle w:val="a7"/>
        <w:numPr>
          <w:ilvl w:val="0"/>
          <w:numId w:val="21"/>
        </w:numPr>
      </w:pPr>
      <w:r w:rsidRPr="00193EAC">
        <w:t>Стадии напряженно деформированного состояния нормальных сечений изгибаемых элементов</w:t>
      </w:r>
      <w:r>
        <w:t xml:space="preserve"> железобетонных конструкций</w:t>
      </w:r>
      <w:r w:rsidRPr="00193EAC">
        <w:t>.</w:t>
      </w:r>
    </w:p>
    <w:p w:rsidR="001C227F" w:rsidRDefault="00137659" w:rsidP="00137659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137659">
        <w:t>Расчет элементов конструкций из дерева и пластмасс</w:t>
      </w:r>
      <w:r>
        <w:t>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Принципы проектирования строительного генерального плана на стадии разработки ППР.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Возведение многоэтажных зданий из каменных материалов. Совмещение процессов устройства кладки и монтажа конструкций.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Общие положения, принципы и задачи календарного планирования строительства</w:t>
      </w:r>
      <w:r>
        <w:t xml:space="preserve"> </w:t>
      </w:r>
      <w:r w:rsidRPr="00793CC1">
        <w:t>комплекса объектов.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 xml:space="preserve">Определение последовательности, трудоемкости и продолжительности выполнения работ на объекте. </w:t>
      </w:r>
    </w:p>
    <w:p w:rsidR="007049AE" w:rsidRDefault="00793CC1" w:rsidP="007049AE">
      <w:pPr>
        <w:pStyle w:val="a7"/>
        <w:numPr>
          <w:ilvl w:val="0"/>
          <w:numId w:val="21"/>
        </w:numPr>
      </w:pPr>
      <w:r w:rsidRPr="00793CC1">
        <w:t>Основные положения и принципы проектирования стройгенпланов.</w:t>
      </w:r>
    </w:p>
    <w:p w:rsidR="00137659" w:rsidRDefault="007049AE" w:rsidP="007049AE">
      <w:pPr>
        <w:pStyle w:val="a7"/>
        <w:numPr>
          <w:ilvl w:val="0"/>
          <w:numId w:val="21"/>
        </w:numPr>
      </w:pPr>
      <w:r w:rsidRPr="007049AE">
        <w:t>Методики составления локальных смет и локальных сметных расчетов</w:t>
      </w:r>
      <w:r>
        <w:t>.</w:t>
      </w:r>
    </w:p>
    <w:p w:rsidR="007049AE" w:rsidRPr="00EF5F95" w:rsidRDefault="007049AE" w:rsidP="007049AE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>
        <w:t>Особенности составления объектных смет. Структура сводного сметного расчета.</w:t>
      </w:r>
    </w:p>
    <w:p w:rsidR="00B56F60" w:rsidRPr="00534647" w:rsidRDefault="00B56F60" w:rsidP="00653D50">
      <w:pPr>
        <w:tabs>
          <w:tab w:val="left" w:pos="284"/>
        </w:tabs>
        <w:spacing w:line="276" w:lineRule="auto"/>
        <w:ind w:left="360"/>
        <w:jc w:val="both"/>
      </w:pPr>
    </w:p>
    <w:p w:rsidR="00534647" w:rsidRDefault="00534647" w:rsidP="006B02AB">
      <w:pPr>
        <w:pStyle w:val="a7"/>
        <w:jc w:val="center"/>
        <w:rPr>
          <w:b/>
          <w:bCs/>
        </w:rPr>
      </w:pPr>
    </w:p>
    <w:p w:rsidR="00534647" w:rsidRDefault="00534647" w:rsidP="006B02AB">
      <w:pPr>
        <w:pStyle w:val="a7"/>
        <w:jc w:val="center"/>
        <w:rPr>
          <w:b/>
          <w:bCs/>
        </w:rPr>
      </w:pPr>
    </w:p>
    <w:p w:rsidR="006B02AB" w:rsidRPr="00534647" w:rsidRDefault="006B02AB" w:rsidP="006B02AB">
      <w:pPr>
        <w:pStyle w:val="a7"/>
        <w:jc w:val="center"/>
        <w:rPr>
          <w:b/>
        </w:rPr>
      </w:pPr>
      <w:r w:rsidRPr="00534647">
        <w:rPr>
          <w:b/>
          <w:bCs/>
        </w:rPr>
        <w:lastRenderedPageBreak/>
        <w:t xml:space="preserve">Вопросы по </w:t>
      </w:r>
      <w:r w:rsidRPr="00534647">
        <w:rPr>
          <w:b/>
        </w:rPr>
        <w:t xml:space="preserve">направленности </w:t>
      </w:r>
      <w:r w:rsidRPr="00534647">
        <w:rPr>
          <w:b/>
          <w:bCs/>
        </w:rPr>
        <w:t>«</w:t>
      </w:r>
      <w:r w:rsidR="009D0689">
        <w:rPr>
          <w:b/>
        </w:rPr>
        <w:t>Теплогазоснабжение и вентиляция</w:t>
      </w:r>
      <w:r w:rsidRPr="00534647">
        <w:rPr>
          <w:b/>
        </w:rPr>
        <w:t xml:space="preserve">» </w:t>
      </w:r>
    </w:p>
    <w:p w:rsidR="00ED2952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>
        <w:t>Процессы дросселирования водяного пара.</w:t>
      </w:r>
      <w:r>
        <w:t xml:space="preserve"> </w:t>
      </w:r>
      <w:r>
        <w:t>Влажный воздух, параметры влажного воздуха. Id-диаграмма. Теоретический и практический процессы сушки.</w:t>
      </w:r>
    </w:p>
    <w:p w:rsid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>
        <w:t>Конвективный теплообмен. Основы теории подобия. Теплоотдача при свободной и вынужденной</w:t>
      </w:r>
      <w:r>
        <w:t xml:space="preserve"> </w:t>
      </w:r>
      <w:r>
        <w:t>конвекции. Теплоотдача при кипении и конденсации. Лучистый теплообмен. Закон Стефана-Больцмана.</w:t>
      </w:r>
    </w:p>
    <w:p w:rsid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 w:rsidRPr="00EE213B">
        <w:t>Принципиальные схемы присоединения отопления, вентиляции, горячего водоснабжения к водяным тепловым сетям.</w:t>
      </w:r>
    </w:p>
    <w:p w:rsidR="00EE213B" w:rsidRP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 w:rsidRPr="00FA5E4A">
        <w:rPr>
          <w:rFonts w:eastAsia="Calibri"/>
          <w:sz w:val="22"/>
          <w:szCs w:val="22"/>
        </w:rPr>
        <w:t>Общие требования к прокладке тепловых сетей.</w:t>
      </w:r>
      <w:r>
        <w:rPr>
          <w:rFonts w:eastAsia="Calibri"/>
          <w:sz w:val="22"/>
          <w:szCs w:val="22"/>
        </w:rPr>
        <w:t xml:space="preserve"> Оборудование тепловых сетей.</w:t>
      </w:r>
    </w:p>
    <w:p w:rsidR="00EE213B" w:rsidRP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 w:rsidRPr="00FA5E4A">
        <w:rPr>
          <w:bCs/>
          <w:sz w:val="22"/>
          <w:szCs w:val="22"/>
        </w:rPr>
        <w:t>Бытовые газовые прибор</w:t>
      </w:r>
      <w:r>
        <w:rPr>
          <w:bCs/>
          <w:sz w:val="22"/>
          <w:szCs w:val="22"/>
        </w:rPr>
        <w:t xml:space="preserve">ы. Конструкции, характеристики, </w:t>
      </w:r>
      <w:r w:rsidRPr="00FA5E4A">
        <w:rPr>
          <w:bCs/>
          <w:sz w:val="22"/>
          <w:szCs w:val="22"/>
        </w:rPr>
        <w:t>техни</w:t>
      </w:r>
      <w:r>
        <w:rPr>
          <w:bCs/>
          <w:sz w:val="22"/>
          <w:szCs w:val="22"/>
        </w:rPr>
        <w:t xml:space="preserve">ческие данные. Функционирование </w:t>
      </w:r>
      <w:r w:rsidRPr="00FA5E4A">
        <w:rPr>
          <w:bCs/>
          <w:sz w:val="22"/>
          <w:szCs w:val="22"/>
        </w:rPr>
        <w:t>автоматики. Емкостн</w:t>
      </w:r>
      <w:r>
        <w:rPr>
          <w:bCs/>
          <w:sz w:val="22"/>
          <w:szCs w:val="22"/>
        </w:rPr>
        <w:t>ые и проточные водонагреватели.</w:t>
      </w:r>
    </w:p>
    <w:p w:rsid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>
        <w:t>Понятие</w:t>
      </w:r>
      <w:r>
        <w:t xml:space="preserve"> </w:t>
      </w:r>
      <w:r>
        <w:t>теплогазоснабжения: цели, задачи, основные элементы и принципы работы.</w:t>
      </w:r>
    </w:p>
    <w:p w:rsidR="00EE213B" w:rsidRP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 w:rsidRPr="001811AE">
        <w:rPr>
          <w:rFonts w:eastAsia="Calibri"/>
          <w:sz w:val="22"/>
          <w:szCs w:val="22"/>
        </w:rPr>
        <w:t>Понятие</w:t>
      </w:r>
      <w:r>
        <w:rPr>
          <w:rFonts w:eastAsia="Calibri"/>
          <w:sz w:val="22"/>
          <w:szCs w:val="22"/>
        </w:rPr>
        <w:t xml:space="preserve"> </w:t>
      </w:r>
      <w:r w:rsidRPr="001811AE">
        <w:rPr>
          <w:rFonts w:eastAsia="Calibri"/>
          <w:sz w:val="22"/>
          <w:szCs w:val="22"/>
        </w:rPr>
        <w:t>вентиляции: цели,</w:t>
      </w:r>
      <w:r>
        <w:rPr>
          <w:rFonts w:eastAsia="Calibri"/>
          <w:sz w:val="22"/>
          <w:szCs w:val="22"/>
        </w:rPr>
        <w:t xml:space="preserve"> </w:t>
      </w:r>
      <w:r w:rsidRPr="001811AE">
        <w:rPr>
          <w:rFonts w:eastAsia="Calibri"/>
          <w:sz w:val="22"/>
          <w:szCs w:val="22"/>
        </w:rPr>
        <w:t>задачи, основные</w:t>
      </w:r>
      <w:r>
        <w:rPr>
          <w:rFonts w:eastAsia="Calibri"/>
          <w:sz w:val="22"/>
          <w:szCs w:val="22"/>
        </w:rPr>
        <w:t xml:space="preserve"> </w:t>
      </w:r>
      <w:r w:rsidRPr="001811AE">
        <w:rPr>
          <w:rFonts w:eastAsia="Calibri"/>
          <w:sz w:val="22"/>
          <w:szCs w:val="22"/>
        </w:rPr>
        <w:t>элементы и принципы работы</w:t>
      </w:r>
      <w:r>
        <w:rPr>
          <w:rFonts w:eastAsia="Calibri"/>
          <w:sz w:val="22"/>
          <w:szCs w:val="22"/>
        </w:rPr>
        <w:t>.</w:t>
      </w:r>
    </w:p>
    <w:p w:rsid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>
        <w:t>Автоматизация и диспетчеризация</w:t>
      </w:r>
      <w:r>
        <w:t xml:space="preserve"> </w:t>
      </w:r>
      <w:r>
        <w:t>систем теплоснабжения, газоснабжения и вентиляции.</w:t>
      </w:r>
    </w:p>
    <w:p w:rsid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>
        <w:t>Энергоэффективность и экологическая</w:t>
      </w:r>
      <w:r>
        <w:t xml:space="preserve"> </w:t>
      </w:r>
      <w:r>
        <w:t>безопасность систем теплогазоснабжения и вентиляции: меры по снижению выбросов и</w:t>
      </w:r>
      <w:r>
        <w:t xml:space="preserve"> </w:t>
      </w:r>
      <w:r>
        <w:t>потерь энергии.</w:t>
      </w:r>
    </w:p>
    <w:p w:rsidR="00EE213B" w:rsidRPr="00EE213B" w:rsidRDefault="00EE213B" w:rsidP="00EE213B">
      <w:pPr>
        <w:pStyle w:val="aa"/>
        <w:numPr>
          <w:ilvl w:val="0"/>
          <w:numId w:val="31"/>
        </w:numPr>
        <w:spacing w:line="276" w:lineRule="auto"/>
        <w:jc w:val="both"/>
      </w:pPr>
      <w:r w:rsidRPr="001811AE">
        <w:rPr>
          <w:rFonts w:eastAsia="Calibri"/>
          <w:sz w:val="22"/>
          <w:szCs w:val="22"/>
        </w:rPr>
        <w:t>Использование альтернативных источников энергии в системах газоснабжения.</w:t>
      </w:r>
    </w:p>
    <w:p w:rsidR="00EE213B" w:rsidRPr="00EE213B" w:rsidRDefault="00EE213B" w:rsidP="00EE213B">
      <w:pPr>
        <w:pStyle w:val="a7"/>
        <w:numPr>
          <w:ilvl w:val="0"/>
          <w:numId w:val="31"/>
        </w:numPr>
        <w:autoSpaceDE/>
        <w:autoSpaceDN/>
        <w:adjustRightInd/>
        <w:spacing w:line="276" w:lineRule="auto"/>
        <w:rPr>
          <w:rFonts w:eastAsia="Calibri"/>
          <w:sz w:val="22"/>
          <w:szCs w:val="22"/>
        </w:rPr>
      </w:pPr>
      <w:r w:rsidRPr="00EE213B">
        <w:rPr>
          <w:rFonts w:eastAsia="Calibri"/>
          <w:sz w:val="22"/>
          <w:szCs w:val="22"/>
        </w:rPr>
        <w:t>Экономическая эффективность</w:t>
      </w:r>
      <w:r>
        <w:rPr>
          <w:rFonts w:eastAsia="Calibri"/>
          <w:sz w:val="22"/>
          <w:szCs w:val="22"/>
        </w:rPr>
        <w:t xml:space="preserve"> и</w:t>
      </w:r>
      <w:r w:rsidRPr="00EE213B">
        <w:rPr>
          <w:rFonts w:eastAsia="Calibri"/>
          <w:sz w:val="22"/>
          <w:szCs w:val="22"/>
        </w:rPr>
        <w:t>спользования природного газа в системах теплоснабжения и горячего водоснабжения.</w:t>
      </w:r>
    </w:p>
    <w:p w:rsidR="00EE213B" w:rsidRDefault="001F3980" w:rsidP="001F3980">
      <w:pPr>
        <w:pStyle w:val="aa"/>
        <w:numPr>
          <w:ilvl w:val="0"/>
          <w:numId w:val="31"/>
        </w:numPr>
        <w:spacing w:line="276" w:lineRule="auto"/>
        <w:jc w:val="both"/>
      </w:pPr>
      <w:r>
        <w:t>Очистка воздуха от пыли и вредных веществ в системах вентиляции и</w:t>
      </w:r>
      <w:r>
        <w:t xml:space="preserve"> </w:t>
      </w:r>
      <w:r>
        <w:t>кондиционирования: фильтры, их типы, эффективность и периодичность замены.</w:t>
      </w:r>
    </w:p>
    <w:p w:rsidR="001F3980" w:rsidRPr="001F3980" w:rsidRDefault="001F3980" w:rsidP="001F3980">
      <w:pPr>
        <w:pStyle w:val="aa"/>
        <w:numPr>
          <w:ilvl w:val="0"/>
          <w:numId w:val="31"/>
        </w:numPr>
        <w:spacing w:line="276" w:lineRule="auto"/>
        <w:jc w:val="both"/>
      </w:pPr>
      <w:r w:rsidRPr="00521BF5">
        <w:rPr>
          <w:bCs/>
          <w:sz w:val="22"/>
          <w:szCs w:val="22"/>
        </w:rPr>
        <w:t>Современные материалы и технологии в производстве</w:t>
      </w:r>
      <w:r>
        <w:rPr>
          <w:bCs/>
          <w:sz w:val="22"/>
          <w:szCs w:val="22"/>
        </w:rPr>
        <w:t xml:space="preserve"> </w:t>
      </w:r>
      <w:r w:rsidRPr="00521BF5">
        <w:rPr>
          <w:bCs/>
          <w:sz w:val="22"/>
          <w:szCs w:val="22"/>
        </w:rPr>
        <w:t>оборудования для систем вентиляции</w:t>
      </w:r>
      <w:r>
        <w:rPr>
          <w:bCs/>
          <w:sz w:val="22"/>
          <w:szCs w:val="22"/>
        </w:rPr>
        <w:t xml:space="preserve"> </w:t>
      </w:r>
      <w:r w:rsidRPr="00521BF5">
        <w:rPr>
          <w:bCs/>
          <w:sz w:val="22"/>
          <w:szCs w:val="22"/>
        </w:rPr>
        <w:t>и кондиционирования: особенности, преимущества и перспективы развития.</w:t>
      </w:r>
    </w:p>
    <w:p w:rsidR="001F3980" w:rsidRPr="001F3980" w:rsidRDefault="001F3980" w:rsidP="001F3980">
      <w:pPr>
        <w:pStyle w:val="aa"/>
        <w:numPr>
          <w:ilvl w:val="0"/>
          <w:numId w:val="31"/>
        </w:numPr>
        <w:spacing w:line="276" w:lineRule="auto"/>
        <w:jc w:val="both"/>
      </w:pPr>
      <w:r w:rsidRPr="00B75D29">
        <w:rPr>
          <w:rFonts w:eastAsia="Calibri"/>
          <w:sz w:val="22"/>
          <w:szCs w:val="22"/>
        </w:rPr>
        <w:t>Влияние</w:t>
      </w:r>
      <w:r>
        <w:rPr>
          <w:rFonts w:eastAsia="Calibri"/>
          <w:sz w:val="22"/>
          <w:szCs w:val="22"/>
        </w:rPr>
        <w:t xml:space="preserve"> </w:t>
      </w:r>
      <w:r w:rsidRPr="00B75D29">
        <w:rPr>
          <w:rFonts w:eastAsia="Calibri"/>
          <w:sz w:val="22"/>
          <w:szCs w:val="22"/>
        </w:rPr>
        <w:t>систем газоснабжения на окру</w:t>
      </w:r>
      <w:r>
        <w:rPr>
          <w:rFonts w:eastAsia="Calibri"/>
          <w:sz w:val="22"/>
          <w:szCs w:val="22"/>
        </w:rPr>
        <w:t xml:space="preserve">жающую среду и меры по снижению </w:t>
      </w:r>
      <w:r w:rsidRPr="00B75D29">
        <w:rPr>
          <w:rFonts w:eastAsia="Calibri"/>
          <w:sz w:val="22"/>
          <w:szCs w:val="22"/>
        </w:rPr>
        <w:t>негативного воздействия.</w:t>
      </w:r>
    </w:p>
    <w:p w:rsidR="001F3980" w:rsidRDefault="001F3980" w:rsidP="001F3980">
      <w:pPr>
        <w:pStyle w:val="aa"/>
        <w:numPr>
          <w:ilvl w:val="0"/>
          <w:numId w:val="31"/>
        </w:numPr>
        <w:spacing w:line="276" w:lineRule="auto"/>
        <w:jc w:val="both"/>
      </w:pPr>
      <w:r w:rsidRPr="001F3980">
        <w:t>Общеобменная вентиляция: назначение и применение в различных типах помещений.</w:t>
      </w:r>
    </w:p>
    <w:p w:rsidR="001F3980" w:rsidRDefault="001F3980" w:rsidP="001F3980">
      <w:pPr>
        <w:pStyle w:val="aa"/>
        <w:numPr>
          <w:ilvl w:val="0"/>
          <w:numId w:val="31"/>
        </w:numPr>
        <w:spacing w:line="276" w:lineRule="auto"/>
        <w:jc w:val="both"/>
      </w:pPr>
      <w:r w:rsidRPr="001F3980">
        <w:t>Местная вентиляция: виды, назначение и использование в промышленности и быту.</w:t>
      </w:r>
    </w:p>
    <w:p w:rsidR="001F3980" w:rsidRDefault="001F3980" w:rsidP="001F3980">
      <w:pPr>
        <w:pStyle w:val="aa"/>
        <w:numPr>
          <w:ilvl w:val="0"/>
          <w:numId w:val="31"/>
        </w:numPr>
        <w:spacing w:line="276" w:lineRule="auto"/>
        <w:jc w:val="both"/>
      </w:pPr>
      <w:r>
        <w:t>Аварийная вентиляция: требования, нормы и</w:t>
      </w:r>
      <w:r>
        <w:t xml:space="preserve"> </w:t>
      </w:r>
      <w:r>
        <w:t>правила эксплуатации.</w:t>
      </w:r>
    </w:p>
    <w:p w:rsidR="001F3980" w:rsidRDefault="001F3980" w:rsidP="001F3980">
      <w:pPr>
        <w:pStyle w:val="aa"/>
        <w:numPr>
          <w:ilvl w:val="0"/>
          <w:numId w:val="31"/>
        </w:numPr>
        <w:spacing w:line="276" w:lineRule="auto"/>
        <w:jc w:val="both"/>
      </w:pPr>
      <w:r>
        <w:t>Противодымная вентиляция: предназначение, устройство и работа</w:t>
      </w:r>
      <w:r>
        <w:t xml:space="preserve"> </w:t>
      </w:r>
      <w:r>
        <w:t>систем дымоудаления.</w:t>
      </w:r>
    </w:p>
    <w:p w:rsidR="001F3980" w:rsidRDefault="00EF35FD" w:rsidP="00EF35FD">
      <w:pPr>
        <w:pStyle w:val="aa"/>
        <w:numPr>
          <w:ilvl w:val="0"/>
          <w:numId w:val="31"/>
        </w:numPr>
        <w:spacing w:line="276" w:lineRule="auto"/>
        <w:jc w:val="both"/>
      </w:pPr>
      <w:r>
        <w:t>Технологическая вентиляция: применение в различных отраслях</w:t>
      </w:r>
      <w:r w:rsidRPr="00EF35FD">
        <w:t xml:space="preserve"> </w:t>
      </w:r>
      <w:r>
        <w:t>промышленности, особенности проектирования и эксплуатации.</w:t>
      </w:r>
    </w:p>
    <w:p w:rsidR="00EF35FD" w:rsidRDefault="00EF35FD" w:rsidP="00EF35FD">
      <w:pPr>
        <w:pStyle w:val="aa"/>
        <w:numPr>
          <w:ilvl w:val="0"/>
          <w:numId w:val="31"/>
        </w:numPr>
        <w:spacing w:line="276" w:lineRule="auto"/>
        <w:jc w:val="both"/>
      </w:pPr>
      <w:r>
        <w:t>Энергоэффективная</w:t>
      </w:r>
      <w:r w:rsidRPr="00EF35FD">
        <w:t xml:space="preserve"> </w:t>
      </w:r>
      <w:r>
        <w:t>вентиляция: принципы работы, технологии и оборудование для снижения энергозатрат.</w:t>
      </w:r>
    </w:p>
    <w:p w:rsidR="00EF35FD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 w:rsidRPr="009034B8">
        <w:t>Подземные и надземные трубопроводы. Приемка, пуск и наладка тепловых сетей.</w:t>
      </w:r>
    </w:p>
    <w:p w:rsid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 w:rsidRPr="009034B8">
        <w:t>Расчет гидравлического режима. Гидравлическая устойчивость. Регулирование давления в тепловых сетях. Трубы. Запорная арматура. Опоры. Компенсаторы.</w:t>
      </w:r>
    </w:p>
    <w:p w:rsid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 w:rsidRPr="009034B8">
        <w:t>Централизованное теплоснабжение. Основные элементы системы теплоснабжения. Структура и принцип построения водяных систем. Присоединение местных систем теплопотребления к тепловым сетям в водяных системах теплоснабжения.</w:t>
      </w:r>
    </w:p>
    <w:p w:rsid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 w:rsidRPr="009034B8">
        <w:t>Определение расхода тепла жилыми и общественными зданиями по видам теплопотребления. Часовой и годовой графики потребления теплоты. Круглогодовые тепловые нагрузки. Годовые графики тепловых нагрузок.</w:t>
      </w:r>
    </w:p>
    <w:p w:rsid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 w:rsidRPr="009034B8">
        <w:t>Тепловые характеристики теплообменных аппаратов. Центральное регулирование закрытых систем по отопительной нагрузке. График температур на отопление.</w:t>
      </w:r>
    </w:p>
    <w:p w:rsid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 w:rsidRPr="009034B8">
        <w:lastRenderedPageBreak/>
        <w:t>Центральное регулирование закрытых систем по совместной нагрузке отопления и горячего водоснабжения. Регулирование открытых систем теплоснабжения.</w:t>
      </w:r>
    </w:p>
    <w:p w:rsid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>
        <w:t>Принципы автоматизации паровых котлов. Автоматическое</w:t>
      </w:r>
      <w:r w:rsidRPr="009034B8">
        <w:t xml:space="preserve"> </w:t>
      </w:r>
      <w:r>
        <w:t>регулирование процессов горения и питания котлов водой.</w:t>
      </w:r>
    </w:p>
    <w:p w:rsidR="009034B8" w:rsidRP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 w:rsidRPr="00AF7085">
        <w:rPr>
          <w:rFonts w:eastAsia="Calibri"/>
          <w:sz w:val="22"/>
          <w:szCs w:val="22"/>
        </w:rPr>
        <w:t>Автоматизация систем воздушного</w:t>
      </w:r>
      <w:r>
        <w:rPr>
          <w:rFonts w:eastAsia="Calibri"/>
          <w:sz w:val="22"/>
          <w:szCs w:val="22"/>
        </w:rPr>
        <w:t xml:space="preserve"> </w:t>
      </w:r>
      <w:r w:rsidRPr="00AF7085">
        <w:rPr>
          <w:rFonts w:eastAsia="Calibri"/>
          <w:sz w:val="22"/>
          <w:szCs w:val="22"/>
        </w:rPr>
        <w:t>отопления и установок воздушно-тепловых завес.</w:t>
      </w:r>
    </w:p>
    <w:p w:rsid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r>
        <w:t>Принципы автоматического регулирования установок</w:t>
      </w:r>
      <w:r w:rsidRPr="009034B8">
        <w:t xml:space="preserve"> </w:t>
      </w:r>
      <w:r>
        <w:t>кондиционирования воздуха и вентиляции.</w:t>
      </w:r>
    </w:p>
    <w:p w:rsidR="009034B8" w:rsidRPr="009034B8" w:rsidRDefault="009034B8" w:rsidP="009034B8">
      <w:pPr>
        <w:pStyle w:val="aa"/>
        <w:numPr>
          <w:ilvl w:val="0"/>
          <w:numId w:val="31"/>
        </w:numPr>
        <w:spacing w:line="276" w:lineRule="auto"/>
        <w:jc w:val="both"/>
      </w:pPr>
      <w:bookmarkStart w:id="0" w:name="_GoBack"/>
      <w:bookmarkEnd w:id="0"/>
      <w:r w:rsidRPr="009034B8">
        <w:rPr>
          <w:rFonts w:eastAsia="Calibri"/>
          <w:sz w:val="22"/>
          <w:szCs w:val="22"/>
        </w:rPr>
        <w:t>Автоматизация устройств подпитки систем отопления, режимов циркуляции в насосных системах водяного отопления.</w:t>
      </w:r>
    </w:p>
    <w:sectPr w:rsidR="009034B8" w:rsidRPr="009034B8" w:rsidSect="005346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C9" w:rsidRDefault="00196EC9" w:rsidP="00207030">
      <w:r>
        <w:separator/>
      </w:r>
    </w:p>
  </w:endnote>
  <w:endnote w:type="continuationSeparator" w:id="0">
    <w:p w:rsidR="00196EC9" w:rsidRDefault="00196EC9" w:rsidP="002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C9" w:rsidRDefault="00196EC9" w:rsidP="00207030">
      <w:r>
        <w:separator/>
      </w:r>
    </w:p>
  </w:footnote>
  <w:footnote w:type="continuationSeparator" w:id="0">
    <w:p w:rsidR="00196EC9" w:rsidRDefault="00196EC9" w:rsidP="0020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765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2FB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0BC"/>
    <w:multiLevelType w:val="hybridMultilevel"/>
    <w:tmpl w:val="9D3A3C5C"/>
    <w:lvl w:ilvl="0" w:tplc="CCFEA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7F3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E99"/>
    <w:multiLevelType w:val="hybridMultilevel"/>
    <w:tmpl w:val="65D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C4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7DB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D3DB7"/>
    <w:multiLevelType w:val="hybridMultilevel"/>
    <w:tmpl w:val="C936B5C6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61F19"/>
    <w:multiLevelType w:val="multilevel"/>
    <w:tmpl w:val="6CA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B4461"/>
    <w:multiLevelType w:val="multilevel"/>
    <w:tmpl w:val="1F5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708B6"/>
    <w:multiLevelType w:val="hybridMultilevel"/>
    <w:tmpl w:val="EA64A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C0556"/>
    <w:multiLevelType w:val="hybridMultilevel"/>
    <w:tmpl w:val="A39E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2EB1"/>
    <w:multiLevelType w:val="multilevel"/>
    <w:tmpl w:val="DB8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AF2C7E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EE6"/>
    <w:multiLevelType w:val="hybridMultilevel"/>
    <w:tmpl w:val="1722F692"/>
    <w:lvl w:ilvl="0" w:tplc="D76A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91D3C"/>
    <w:multiLevelType w:val="hybridMultilevel"/>
    <w:tmpl w:val="5AF82F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0BF774D"/>
    <w:multiLevelType w:val="hybridMultilevel"/>
    <w:tmpl w:val="6E0066E8"/>
    <w:lvl w:ilvl="0" w:tplc="C6AE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D74F3"/>
    <w:multiLevelType w:val="hybridMultilevel"/>
    <w:tmpl w:val="CDCEE0F0"/>
    <w:lvl w:ilvl="0" w:tplc="2446E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30A63"/>
    <w:multiLevelType w:val="multilevel"/>
    <w:tmpl w:val="66B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524BC"/>
    <w:multiLevelType w:val="hybridMultilevel"/>
    <w:tmpl w:val="E13668F0"/>
    <w:lvl w:ilvl="0" w:tplc="AB58E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A458B"/>
    <w:multiLevelType w:val="hybridMultilevel"/>
    <w:tmpl w:val="3F04F20A"/>
    <w:lvl w:ilvl="0" w:tplc="B1C8D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04E76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D0FF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B5C66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72C15"/>
    <w:multiLevelType w:val="multilevel"/>
    <w:tmpl w:val="A96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753B55"/>
    <w:multiLevelType w:val="hybridMultilevel"/>
    <w:tmpl w:val="5688FCD0"/>
    <w:lvl w:ilvl="0" w:tplc="56AC9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C435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B42D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3A32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E6BBB"/>
    <w:multiLevelType w:val="hybridMultilevel"/>
    <w:tmpl w:val="6228F0A0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F367A"/>
    <w:multiLevelType w:val="hybridMultilevel"/>
    <w:tmpl w:val="BDE47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95957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D72ED"/>
    <w:multiLevelType w:val="hybridMultilevel"/>
    <w:tmpl w:val="D7461E20"/>
    <w:lvl w:ilvl="0" w:tplc="8042C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942CC"/>
    <w:multiLevelType w:val="hybridMultilevel"/>
    <w:tmpl w:val="FDE4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96F9A"/>
    <w:multiLevelType w:val="multilevel"/>
    <w:tmpl w:val="816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95A2B"/>
    <w:multiLevelType w:val="multilevel"/>
    <w:tmpl w:val="F5B2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9"/>
  </w:num>
  <w:num w:numId="3">
    <w:abstractNumId w:val="7"/>
  </w:num>
  <w:num w:numId="4">
    <w:abstractNumId w:val="0"/>
  </w:num>
  <w:num w:numId="5">
    <w:abstractNumId w:val="16"/>
  </w:num>
  <w:num w:numId="6">
    <w:abstractNumId w:val="32"/>
  </w:num>
  <w:num w:numId="7">
    <w:abstractNumId w:val="13"/>
  </w:num>
  <w:num w:numId="8">
    <w:abstractNumId w:val="17"/>
  </w:num>
  <w:num w:numId="9">
    <w:abstractNumId w:val="30"/>
  </w:num>
  <w:num w:numId="10">
    <w:abstractNumId w:val="26"/>
  </w:num>
  <w:num w:numId="11">
    <w:abstractNumId w:val="11"/>
  </w:num>
  <w:num w:numId="12">
    <w:abstractNumId w:val="5"/>
  </w:num>
  <w:num w:numId="13">
    <w:abstractNumId w:val="8"/>
  </w:num>
  <w:num w:numId="14">
    <w:abstractNumId w:val="23"/>
  </w:num>
  <w:num w:numId="15">
    <w:abstractNumId w:val="36"/>
  </w:num>
  <w:num w:numId="16">
    <w:abstractNumId w:val="22"/>
  </w:num>
  <w:num w:numId="17">
    <w:abstractNumId w:val="9"/>
  </w:num>
  <w:num w:numId="18">
    <w:abstractNumId w:val="1"/>
  </w:num>
  <w:num w:numId="19">
    <w:abstractNumId w:val="25"/>
  </w:num>
  <w:num w:numId="20">
    <w:abstractNumId w:val="3"/>
  </w:num>
  <w:num w:numId="21">
    <w:abstractNumId w:val="27"/>
  </w:num>
  <w:num w:numId="22">
    <w:abstractNumId w:val="24"/>
  </w:num>
  <w:num w:numId="23">
    <w:abstractNumId w:val="31"/>
  </w:num>
  <w:num w:numId="24">
    <w:abstractNumId w:val="12"/>
  </w:num>
  <w:num w:numId="25">
    <w:abstractNumId w:val="6"/>
  </w:num>
  <w:num w:numId="26">
    <w:abstractNumId w:val="35"/>
  </w:num>
  <w:num w:numId="27">
    <w:abstractNumId w:val="21"/>
  </w:num>
  <w:num w:numId="28">
    <w:abstractNumId w:val="18"/>
  </w:num>
  <w:num w:numId="29">
    <w:abstractNumId w:val="28"/>
  </w:num>
  <w:num w:numId="30">
    <w:abstractNumId w:val="2"/>
  </w:num>
  <w:num w:numId="31">
    <w:abstractNumId w:val="20"/>
  </w:num>
  <w:num w:numId="32">
    <w:abstractNumId w:val="33"/>
  </w:num>
  <w:num w:numId="33">
    <w:abstractNumId w:val="19"/>
  </w:num>
  <w:num w:numId="34">
    <w:abstractNumId w:val="14"/>
  </w:num>
  <w:num w:numId="35">
    <w:abstractNumId w:val="10"/>
  </w:num>
  <w:num w:numId="36">
    <w:abstractNumId w:val="3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30"/>
    <w:rsid w:val="00067BEA"/>
    <w:rsid w:val="00084E56"/>
    <w:rsid w:val="000B0056"/>
    <w:rsid w:val="00126EA6"/>
    <w:rsid w:val="00137659"/>
    <w:rsid w:val="00151428"/>
    <w:rsid w:val="00193EAC"/>
    <w:rsid w:val="00196EC9"/>
    <w:rsid w:val="001C227F"/>
    <w:rsid w:val="001F3980"/>
    <w:rsid w:val="001F3F83"/>
    <w:rsid w:val="00207030"/>
    <w:rsid w:val="00220ABB"/>
    <w:rsid w:val="00235F03"/>
    <w:rsid w:val="002409D8"/>
    <w:rsid w:val="00245F78"/>
    <w:rsid w:val="00273BDB"/>
    <w:rsid w:val="002C753A"/>
    <w:rsid w:val="002D37E3"/>
    <w:rsid w:val="00317175"/>
    <w:rsid w:val="0033123B"/>
    <w:rsid w:val="004154AB"/>
    <w:rsid w:val="00433A2F"/>
    <w:rsid w:val="004778BE"/>
    <w:rsid w:val="00482E4D"/>
    <w:rsid w:val="004B4271"/>
    <w:rsid w:val="004B7EFD"/>
    <w:rsid w:val="004E07AE"/>
    <w:rsid w:val="004E0B6E"/>
    <w:rsid w:val="00500FF1"/>
    <w:rsid w:val="00534647"/>
    <w:rsid w:val="005414DB"/>
    <w:rsid w:val="00550833"/>
    <w:rsid w:val="00595399"/>
    <w:rsid w:val="005B05E5"/>
    <w:rsid w:val="005D6213"/>
    <w:rsid w:val="005F2011"/>
    <w:rsid w:val="00650E70"/>
    <w:rsid w:val="00653D50"/>
    <w:rsid w:val="0066507C"/>
    <w:rsid w:val="00686DF1"/>
    <w:rsid w:val="006B02AB"/>
    <w:rsid w:val="006C455F"/>
    <w:rsid w:val="006D2747"/>
    <w:rsid w:val="006F446F"/>
    <w:rsid w:val="007049AE"/>
    <w:rsid w:val="0075258D"/>
    <w:rsid w:val="0076642E"/>
    <w:rsid w:val="00777718"/>
    <w:rsid w:val="00793CC1"/>
    <w:rsid w:val="00801EFE"/>
    <w:rsid w:val="0082665D"/>
    <w:rsid w:val="008572CD"/>
    <w:rsid w:val="00872EC5"/>
    <w:rsid w:val="00891EE4"/>
    <w:rsid w:val="008E6CDC"/>
    <w:rsid w:val="008E7D0A"/>
    <w:rsid w:val="008F1DFC"/>
    <w:rsid w:val="009034B8"/>
    <w:rsid w:val="009036ED"/>
    <w:rsid w:val="00907BE2"/>
    <w:rsid w:val="00934160"/>
    <w:rsid w:val="00964075"/>
    <w:rsid w:val="009A1436"/>
    <w:rsid w:val="009C24C2"/>
    <w:rsid w:val="009D0689"/>
    <w:rsid w:val="009F3CE4"/>
    <w:rsid w:val="00A923C9"/>
    <w:rsid w:val="00AA78B1"/>
    <w:rsid w:val="00AD27AB"/>
    <w:rsid w:val="00B32F7C"/>
    <w:rsid w:val="00B43E5C"/>
    <w:rsid w:val="00B56F60"/>
    <w:rsid w:val="00B720E1"/>
    <w:rsid w:val="00B9267A"/>
    <w:rsid w:val="00B946A6"/>
    <w:rsid w:val="00BB168F"/>
    <w:rsid w:val="00C16405"/>
    <w:rsid w:val="00C3188C"/>
    <w:rsid w:val="00C37988"/>
    <w:rsid w:val="00C77685"/>
    <w:rsid w:val="00C7783C"/>
    <w:rsid w:val="00CB29D9"/>
    <w:rsid w:val="00CD4CC8"/>
    <w:rsid w:val="00D40D4E"/>
    <w:rsid w:val="00D46BCB"/>
    <w:rsid w:val="00D87C22"/>
    <w:rsid w:val="00D90658"/>
    <w:rsid w:val="00DA4631"/>
    <w:rsid w:val="00DA5BB0"/>
    <w:rsid w:val="00DE1C0F"/>
    <w:rsid w:val="00DE3178"/>
    <w:rsid w:val="00DF2767"/>
    <w:rsid w:val="00E1257A"/>
    <w:rsid w:val="00E500A7"/>
    <w:rsid w:val="00E922D0"/>
    <w:rsid w:val="00EB4736"/>
    <w:rsid w:val="00ED2952"/>
    <w:rsid w:val="00EE213B"/>
    <w:rsid w:val="00EE7964"/>
    <w:rsid w:val="00EF35FD"/>
    <w:rsid w:val="00EF5F95"/>
    <w:rsid w:val="00F04A8C"/>
    <w:rsid w:val="00F63416"/>
    <w:rsid w:val="00F66257"/>
    <w:rsid w:val="00F9010C"/>
    <w:rsid w:val="00F95255"/>
    <w:rsid w:val="00FA1212"/>
    <w:rsid w:val="00FA1B4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47A3"/>
  <w15:chartTrackingRefBased/>
  <w15:docId w15:val="{60635D10-562E-415F-8BF2-6F2B79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0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2952"/>
    <w:pPr>
      <w:widowControl/>
      <w:autoSpaceDE/>
      <w:autoSpaceDN/>
      <w:adjustRightInd/>
      <w:spacing w:before="240" w:after="60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030"/>
  </w:style>
  <w:style w:type="paragraph" w:styleId="a5">
    <w:name w:val="footer"/>
    <w:basedOn w:val="a"/>
    <w:link w:val="a6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030"/>
  </w:style>
  <w:style w:type="character" w:customStyle="1" w:styleId="40">
    <w:name w:val="Заголовок 4 Знак"/>
    <w:basedOn w:val="a0"/>
    <w:link w:val="4"/>
    <w:semiHidden/>
    <w:rsid w:val="002070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link w:val="a8"/>
    <w:uiPriority w:val="1"/>
    <w:qFormat/>
    <w:rsid w:val="00FA1B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665D"/>
    <w:rPr>
      <w:color w:val="0000FF"/>
      <w:u w:val="single"/>
    </w:rPr>
  </w:style>
  <w:style w:type="paragraph" w:styleId="aa">
    <w:name w:val="Normal (Web)"/>
    <w:basedOn w:val="a"/>
    <w:unhideWhenUsed/>
    <w:rsid w:val="00650E7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D3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7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F901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8F1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B168F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16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D295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9034B8"/>
    <w:pPr>
      <w:pageBreakBefore/>
      <w:widowControl/>
      <w:autoSpaceDE/>
      <w:autoSpaceDN/>
      <w:adjustRightInd/>
      <w:spacing w:after="160" w:line="360" w:lineRule="auto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Николаевна</dc:creator>
  <cp:keywords/>
  <dc:description/>
  <cp:lastModifiedBy>Борков Павел Валерьевич</cp:lastModifiedBy>
  <cp:revision>5</cp:revision>
  <dcterms:created xsi:type="dcterms:W3CDTF">2025-08-08T10:59:00Z</dcterms:created>
  <dcterms:modified xsi:type="dcterms:W3CDTF">2025-08-08T12:30:00Z</dcterms:modified>
</cp:coreProperties>
</file>