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627E0A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</w:p>
    <w:p w:rsidR="00C96C9E" w:rsidRP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C96C9E">
        <w:rPr>
          <w:rFonts w:ascii="Times New Roman" w:eastAsia="Calibri" w:hAnsi="Times New Roman" w:cs="Times New Roman"/>
          <w:b/>
        </w:rPr>
        <w:t xml:space="preserve">Примерная тематика курсовых работ </w:t>
      </w:r>
      <w:r w:rsidRPr="00C96C9E">
        <w:rPr>
          <w:rFonts w:ascii="Times New Roman" w:hAnsi="Times New Roman" w:cs="Times New Roman"/>
          <w:b/>
        </w:rPr>
        <w:t xml:space="preserve">по направлению </w:t>
      </w:r>
      <w:r>
        <w:rPr>
          <w:rFonts w:ascii="Times New Roman" w:hAnsi="Times New Roman" w:cs="Times New Roman"/>
          <w:b/>
        </w:rPr>
        <w:t xml:space="preserve">13.03.01 </w:t>
      </w:r>
      <w:r w:rsidRPr="00C96C9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Теплоэнергетика и теплотехника</w:t>
      </w:r>
      <w:r w:rsidRPr="00C96C9E">
        <w:rPr>
          <w:rFonts w:ascii="Times New Roman" w:hAnsi="Times New Roman" w:cs="Times New Roman"/>
          <w:b/>
        </w:rPr>
        <w:t>»</w:t>
      </w:r>
    </w:p>
    <w:p w:rsidR="00C96C9E" w:rsidRPr="00C96C9E" w:rsidRDefault="00C96C9E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 w:rsidRPr="00C96C9E">
        <w:rPr>
          <w:rFonts w:ascii="Times New Roman" w:eastAsia="Calibri" w:hAnsi="Times New Roman" w:cs="Times New Roman"/>
          <w:b/>
        </w:rPr>
        <w:t>по дисциплине «Системы управления технологическими процессами»</w:t>
      </w:r>
    </w:p>
    <w:p w:rsidR="006567CB" w:rsidRPr="006567CB" w:rsidRDefault="006567CB" w:rsidP="006567C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Устойчивость линейных стационарных систем.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оценки качества процессов управления в линейных динамических системах.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Исследование устойчивости дискретных систем.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Описание многомерных импульсных систем с помощью пространства состояний.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исследования поведения нелинейных систем.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Эвристические методы стабилизации динамических систем.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Оптимизационный подход к проблемам управления технологическими процессами и производственными системами.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Допустимые множества и оптимальные решения задач линейного программирования.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Выпуклые функции и их свойства.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Линейное программирование как частный случай выпуклого программирования.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Задачи стохастического программирования.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получения экспертной информации.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Принятие решений в условиях неопределенности.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Основные принципы системного подхода к оценке состояния и управлению сложными системами.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Интеллектуальные управляющие системы.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Нечеткое моделирование.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Системы управления базами данных.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Особенности управления распределенными базами данных и системы управления распределенными базами данных.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Жизненный цикл базы данных.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Синтез логических структур локальных и распределенных баз данных.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Технологии структурного и объектно-ориентированного программирования.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Методические и инструментальные средства разработки модульного программного обеспечения.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Теоретические основы, средства и методы промышленной технологии создания АСУП.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Теоретические основы, средства и методы промышленной технологии создания АСУТПП.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Модели и методы идентификации производственных процессов, комплексов и интегрированных систем управления.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совместного проектирования организационно-технологических распределенных комплексов и систем управления ими.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 xml:space="preserve">Методы эффективной организации и </w:t>
      </w:r>
      <w:proofErr w:type="gramStart"/>
      <w:r w:rsidRPr="00C96C9E">
        <w:rPr>
          <w:rFonts w:ascii="Times New Roman" w:hAnsi="Times New Roman" w:cs="Times New Roman"/>
        </w:rPr>
        <w:t>ведения</w:t>
      </w:r>
      <w:proofErr w:type="gramEnd"/>
      <w:r w:rsidRPr="00C96C9E">
        <w:rPr>
          <w:rFonts w:ascii="Times New Roman" w:hAnsi="Times New Roman" w:cs="Times New Roman"/>
        </w:rPr>
        <w:t xml:space="preserve"> специализированного информационного и программного обеспечения АСУТП.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 xml:space="preserve">Методы эффективной организации и </w:t>
      </w:r>
      <w:proofErr w:type="gramStart"/>
      <w:r w:rsidRPr="00C96C9E">
        <w:rPr>
          <w:rFonts w:ascii="Times New Roman" w:hAnsi="Times New Roman" w:cs="Times New Roman"/>
        </w:rPr>
        <w:t>ведения</w:t>
      </w:r>
      <w:proofErr w:type="gramEnd"/>
      <w:r w:rsidRPr="00C96C9E">
        <w:rPr>
          <w:rFonts w:ascii="Times New Roman" w:hAnsi="Times New Roman" w:cs="Times New Roman"/>
        </w:rPr>
        <w:t xml:space="preserve"> специализированного информационного и программного обеспечения АСУП.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 xml:space="preserve">Методы эффективной организации и </w:t>
      </w:r>
      <w:proofErr w:type="gramStart"/>
      <w:r w:rsidRPr="00C96C9E">
        <w:rPr>
          <w:rFonts w:ascii="Times New Roman" w:hAnsi="Times New Roman" w:cs="Times New Roman"/>
        </w:rPr>
        <w:t>ведения</w:t>
      </w:r>
      <w:proofErr w:type="gramEnd"/>
      <w:r w:rsidRPr="00C96C9E">
        <w:rPr>
          <w:rFonts w:ascii="Times New Roman" w:hAnsi="Times New Roman" w:cs="Times New Roman"/>
        </w:rPr>
        <w:t xml:space="preserve"> специализированного информационного и программного обеспечения АСУТПП.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синтеза специального математического обеспечения, пакетов прикладных программ и типовых модулей функциональных и обеспечивающих подсистем АСУТП.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синтеза специального математического обеспечения, пакетов прикладных программ и типовых модулей функциональных и обеспечивающих подсистем АСУП.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синтеза специального математического обеспечения, пакетов прикладных программ и типовых модулей функциональных и обеспечивающих подсистем АСУТПП.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планирования и оптимизации отладки, сопровождения, модификации и эксплуатации задач функциональных и обеспечивающих подсистем АСУТП.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планирования и оптимизации отладки, сопровождения, модификации и эксплуатации задач функциональных и обеспечивающих подсистем АСУП.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планирования и оптимизации отладки, сопровождения, модификации и эксплуатации задач функциональных и обеспечивающих подсистем АСУТПП.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lastRenderedPageBreak/>
        <w:t>Методы контроля, обеспечения достоверности, защиты и резервирования информационного и программного обеспечения АСУТП.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контроля, обеспечения достоверности, защиты и резервирования информационного и программного обеспечения АСУП.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Методы контроля, обеспечения достоверности, защиты и резервирования информационного и программного обеспечения АСУТПП.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 w:cs="Times New Roman"/>
        </w:rPr>
        <w:t>Разработка методов обеспечения совместимости и интеграции АСУ.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/>
          <w:color w:val="000000" w:themeColor="text1"/>
        </w:rPr>
        <w:t xml:space="preserve"> Автоматизированная система управления энергоснабжением предприятия</w:t>
      </w:r>
    </w:p>
    <w:p w:rsidR="00C96C9E" w:rsidRPr="00C96C9E" w:rsidRDefault="00C96C9E" w:rsidP="00C96C9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C9E">
        <w:rPr>
          <w:rFonts w:ascii="Times New Roman" w:hAnsi="Times New Roman"/>
          <w:color w:val="000000" w:themeColor="text1"/>
        </w:rPr>
        <w:t xml:space="preserve"> </w:t>
      </w:r>
      <w:r w:rsidRPr="00C96C9E">
        <w:rPr>
          <w:rFonts w:ascii="Times New Roman" w:hAnsi="Times New Roman" w:cs="Times New Roman"/>
        </w:rPr>
        <w:t>Современные модели функциональных и обеспечивающих подсистем АСУП теплоэнергетики.</w:t>
      </w:r>
    </w:p>
    <w:p w:rsidR="006567CB" w:rsidRPr="006567CB" w:rsidRDefault="006567CB" w:rsidP="00C96C9E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:rsidR="009E1452" w:rsidRPr="004C7EB8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4C7EB8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2159C"/>
    <w:multiLevelType w:val="hybridMultilevel"/>
    <w:tmpl w:val="71E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627E0A"/>
    <w:rsid w:val="006567CB"/>
    <w:rsid w:val="006664AF"/>
    <w:rsid w:val="007E7FF2"/>
    <w:rsid w:val="0093530B"/>
    <w:rsid w:val="009E1452"/>
    <w:rsid w:val="00B63985"/>
    <w:rsid w:val="00C96C9E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E334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2020-08-13T14:04:00Z</dcterms:created>
  <dcterms:modified xsi:type="dcterms:W3CDTF">2021-11-24T11:09:00Z</dcterms:modified>
</cp:coreProperties>
</file>