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452" w:rsidRPr="00723125" w:rsidRDefault="009E1452" w:rsidP="009E1452">
      <w:pPr>
        <w:spacing w:after="0"/>
        <w:ind w:left="-567"/>
        <w:jc w:val="center"/>
        <w:rPr>
          <w:rFonts w:ascii="Times New Roman" w:hAnsi="Times New Roman" w:cs="Times New Roman"/>
          <w:b/>
          <w:spacing w:val="3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9E1452" w:rsidRPr="00723125" w:rsidRDefault="009E1452" w:rsidP="009E14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40"/>
          <w:sz w:val="26"/>
          <w:szCs w:val="26"/>
        </w:rPr>
        <w:t>высшего образования</w:t>
      </w:r>
    </w:p>
    <w:p w:rsidR="009E1452" w:rsidRPr="00723125" w:rsidRDefault="009E1452" w:rsidP="009E14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</w:p>
    <w:p w:rsidR="009E1452" w:rsidRPr="00723125" w:rsidRDefault="00CB72D5" w:rsidP="009E1452">
      <w:pPr>
        <w:spacing w:after="0"/>
        <w:ind w:left="-142"/>
        <w:jc w:val="center"/>
        <w:rPr>
          <w:rFonts w:ascii="Times New Roman" w:hAnsi="Times New Roman" w:cs="Times New Roman"/>
          <w:b/>
          <w:spacing w:val="40"/>
          <w:sz w:val="32"/>
          <w:szCs w:val="32"/>
        </w:rPr>
      </w:pPr>
      <w:r>
        <w:rPr>
          <w:rFonts w:ascii="Times New Roman" w:hAnsi="Times New Roman" w:cs="Times New Roman"/>
          <w:b/>
          <w:spacing w:val="40"/>
          <w:sz w:val="32"/>
          <w:szCs w:val="32"/>
        </w:rPr>
        <w:t>«МОСКОВСКИЙ ТЕХНОЛОГИЧЕСКИЙ</w:t>
      </w:r>
      <w:bookmarkStart w:id="0" w:name="_GoBack"/>
      <w:bookmarkEnd w:id="0"/>
      <w:r w:rsidR="009E1452" w:rsidRPr="00723125">
        <w:rPr>
          <w:rFonts w:ascii="Times New Roman" w:hAnsi="Times New Roman" w:cs="Times New Roman"/>
          <w:b/>
          <w:spacing w:val="40"/>
          <w:sz w:val="32"/>
          <w:szCs w:val="32"/>
        </w:rPr>
        <w:t xml:space="preserve"> ИНСТИТУТ»</w:t>
      </w:r>
    </w:p>
    <w:tbl>
      <w:tblPr>
        <w:tblW w:w="1058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293"/>
        <w:gridCol w:w="5289"/>
      </w:tblGrid>
      <w:tr w:rsidR="009E1452" w:rsidRPr="00723125" w:rsidTr="0079049C">
        <w:trPr>
          <w:trHeight w:val="76"/>
        </w:trPr>
        <w:tc>
          <w:tcPr>
            <w:tcW w:w="529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1452" w:rsidRPr="00723125" w:rsidRDefault="009E1452" w:rsidP="0079049C">
            <w:pPr>
              <w:spacing w:after="0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  <w:tc>
          <w:tcPr>
            <w:tcW w:w="528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1452" w:rsidRPr="00723125" w:rsidRDefault="009E1452" w:rsidP="007904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</w:tr>
    </w:tbl>
    <w:p w:rsidR="009E1452" w:rsidRPr="00C24E3D" w:rsidRDefault="009E1452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</w:rPr>
      </w:pPr>
      <w:r w:rsidRPr="00C24E3D">
        <w:rPr>
          <w:rFonts w:ascii="Times New Roman" w:hAnsi="Times New Roman" w:cs="Times New Roman"/>
          <w:b/>
        </w:rPr>
        <w:t>Темы курсовых работ по направлению «</w:t>
      </w:r>
      <w:r w:rsidR="00110017" w:rsidRPr="00C24E3D">
        <w:rPr>
          <w:rFonts w:ascii="Times New Roman" w:hAnsi="Times New Roman" w:cs="Times New Roman"/>
          <w:b/>
        </w:rPr>
        <w:t>Экономика</w:t>
      </w:r>
      <w:r w:rsidRPr="00C24E3D">
        <w:rPr>
          <w:rFonts w:ascii="Times New Roman" w:hAnsi="Times New Roman" w:cs="Times New Roman"/>
          <w:b/>
        </w:rPr>
        <w:t xml:space="preserve">» </w:t>
      </w:r>
    </w:p>
    <w:p w:rsidR="009E1452" w:rsidRPr="00C24E3D" w:rsidRDefault="009E1452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</w:rPr>
      </w:pPr>
      <w:r w:rsidRPr="00C24E3D">
        <w:rPr>
          <w:rFonts w:ascii="Times New Roman" w:hAnsi="Times New Roman" w:cs="Times New Roman"/>
          <w:b/>
        </w:rPr>
        <w:t>по дисциплине «</w:t>
      </w:r>
      <w:r w:rsidR="00C24E3D" w:rsidRPr="00C24E3D">
        <w:rPr>
          <w:rFonts w:ascii="Times New Roman" w:hAnsi="Times New Roman" w:cs="Times New Roman"/>
          <w:b/>
        </w:rPr>
        <w:t>Международные финансы</w:t>
      </w:r>
      <w:r w:rsidRPr="00C24E3D">
        <w:rPr>
          <w:rFonts w:ascii="Times New Roman" w:hAnsi="Times New Roman" w:cs="Times New Roman"/>
          <w:b/>
        </w:rPr>
        <w:t>»</w:t>
      </w:r>
    </w:p>
    <w:p w:rsidR="009E1452" w:rsidRDefault="009E1452" w:rsidP="009E1452">
      <w:pPr>
        <w:tabs>
          <w:tab w:val="left" w:pos="284"/>
        </w:tabs>
        <w:spacing w:after="0"/>
        <w:jc w:val="both"/>
        <w:rPr>
          <w:rFonts w:ascii="Times New Roman" w:hAnsi="Times New Roman" w:cs="Times New Roman"/>
        </w:rPr>
      </w:pPr>
    </w:p>
    <w:p w:rsidR="00C24E3D" w:rsidRPr="00A005FD" w:rsidRDefault="00C24E3D" w:rsidP="00A005FD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426" w:firstLine="0"/>
        <w:jc w:val="both"/>
        <w:rPr>
          <w:rFonts w:ascii="Times New Roman" w:hAnsi="Times New Roman" w:cs="Times New Roman"/>
        </w:rPr>
      </w:pPr>
      <w:r w:rsidRPr="00A005FD">
        <w:rPr>
          <w:rFonts w:ascii="Times New Roman" w:hAnsi="Times New Roman" w:cs="Times New Roman"/>
        </w:rPr>
        <w:t>Сравнительная характеристика валютной системы России и зарубежных стран</w:t>
      </w:r>
    </w:p>
    <w:p w:rsidR="00C24E3D" w:rsidRPr="00A005FD" w:rsidRDefault="00C24E3D" w:rsidP="00A005FD">
      <w:pPr>
        <w:numPr>
          <w:ilvl w:val="0"/>
          <w:numId w:val="2"/>
        </w:numPr>
        <w:spacing w:after="0" w:line="276" w:lineRule="auto"/>
        <w:ind w:left="426" w:firstLine="0"/>
        <w:jc w:val="both"/>
        <w:rPr>
          <w:rFonts w:ascii="Times New Roman" w:hAnsi="Times New Roman" w:cs="Times New Roman"/>
        </w:rPr>
      </w:pPr>
      <w:r w:rsidRPr="00A005FD">
        <w:rPr>
          <w:rFonts w:ascii="Times New Roman" w:hAnsi="Times New Roman" w:cs="Times New Roman"/>
        </w:rPr>
        <w:t>Валютно-финансовые и платежные условия международного кредита</w:t>
      </w:r>
    </w:p>
    <w:p w:rsidR="00C24E3D" w:rsidRPr="00A005FD" w:rsidRDefault="00C24E3D" w:rsidP="00A005FD">
      <w:pPr>
        <w:numPr>
          <w:ilvl w:val="0"/>
          <w:numId w:val="2"/>
        </w:numPr>
        <w:spacing w:after="0" w:line="276" w:lineRule="auto"/>
        <w:ind w:left="426" w:firstLine="0"/>
        <w:jc w:val="both"/>
        <w:rPr>
          <w:rFonts w:ascii="Times New Roman" w:hAnsi="Times New Roman" w:cs="Times New Roman"/>
        </w:rPr>
      </w:pPr>
      <w:r w:rsidRPr="00A005FD">
        <w:rPr>
          <w:rFonts w:ascii="Times New Roman" w:hAnsi="Times New Roman" w:cs="Times New Roman"/>
        </w:rPr>
        <w:t>Проблемы формирования и развития валютной системы Российской Федерации</w:t>
      </w:r>
    </w:p>
    <w:p w:rsidR="00C24E3D" w:rsidRPr="00A005FD" w:rsidRDefault="00C24E3D" w:rsidP="00A005FD">
      <w:pPr>
        <w:numPr>
          <w:ilvl w:val="0"/>
          <w:numId w:val="2"/>
        </w:numPr>
        <w:spacing w:after="0" w:line="276" w:lineRule="auto"/>
        <w:ind w:left="426" w:firstLine="0"/>
        <w:jc w:val="both"/>
        <w:rPr>
          <w:rFonts w:ascii="Times New Roman" w:hAnsi="Times New Roman" w:cs="Times New Roman"/>
        </w:rPr>
      </w:pPr>
      <w:r w:rsidRPr="00A005FD">
        <w:rPr>
          <w:rFonts w:ascii="Times New Roman" w:hAnsi="Times New Roman" w:cs="Times New Roman"/>
        </w:rPr>
        <w:t>Виды и пути достижения конвертируемости национальных валют</w:t>
      </w:r>
    </w:p>
    <w:p w:rsidR="00C24E3D" w:rsidRPr="00A005FD" w:rsidRDefault="00C24E3D" w:rsidP="00A005FD">
      <w:pPr>
        <w:numPr>
          <w:ilvl w:val="0"/>
          <w:numId w:val="2"/>
        </w:numPr>
        <w:spacing w:after="0" w:line="276" w:lineRule="auto"/>
        <w:ind w:left="426" w:firstLine="0"/>
        <w:jc w:val="both"/>
        <w:rPr>
          <w:rFonts w:ascii="Times New Roman" w:hAnsi="Times New Roman" w:cs="Times New Roman"/>
        </w:rPr>
      </w:pPr>
      <w:r w:rsidRPr="00A005FD">
        <w:rPr>
          <w:rFonts w:ascii="Times New Roman" w:hAnsi="Times New Roman" w:cs="Times New Roman"/>
        </w:rPr>
        <w:t>Роль российской денежной единицы в формировании валютного рынка других стран</w:t>
      </w:r>
    </w:p>
    <w:p w:rsidR="00C24E3D" w:rsidRPr="00A005FD" w:rsidRDefault="00C24E3D" w:rsidP="00A005FD">
      <w:pPr>
        <w:numPr>
          <w:ilvl w:val="0"/>
          <w:numId w:val="2"/>
        </w:numPr>
        <w:spacing w:after="0" w:line="276" w:lineRule="auto"/>
        <w:ind w:left="426" w:firstLine="0"/>
        <w:jc w:val="both"/>
        <w:rPr>
          <w:rFonts w:ascii="Times New Roman" w:hAnsi="Times New Roman" w:cs="Times New Roman"/>
        </w:rPr>
      </w:pPr>
      <w:r w:rsidRPr="00A005FD">
        <w:rPr>
          <w:rFonts w:ascii="Times New Roman" w:hAnsi="Times New Roman" w:cs="Times New Roman"/>
        </w:rPr>
        <w:t>Основные корпоративные схемы финансовых отношений</w:t>
      </w:r>
    </w:p>
    <w:p w:rsidR="00C24E3D" w:rsidRPr="00A005FD" w:rsidRDefault="00C24E3D" w:rsidP="00A005FD">
      <w:pPr>
        <w:numPr>
          <w:ilvl w:val="0"/>
          <w:numId w:val="2"/>
        </w:numPr>
        <w:spacing w:after="0" w:line="276" w:lineRule="auto"/>
        <w:ind w:left="426" w:firstLine="0"/>
        <w:jc w:val="both"/>
        <w:rPr>
          <w:rFonts w:ascii="Times New Roman" w:hAnsi="Times New Roman" w:cs="Times New Roman"/>
        </w:rPr>
      </w:pPr>
      <w:r w:rsidRPr="00A005FD">
        <w:rPr>
          <w:rFonts w:ascii="Times New Roman" w:hAnsi="Times New Roman" w:cs="Times New Roman"/>
        </w:rPr>
        <w:t>Сотрудничество России с мировыми финансово-кредитными институтами</w:t>
      </w:r>
    </w:p>
    <w:p w:rsidR="00C24E3D" w:rsidRPr="00A005FD" w:rsidRDefault="00C24E3D" w:rsidP="00A005FD">
      <w:pPr>
        <w:numPr>
          <w:ilvl w:val="0"/>
          <w:numId w:val="2"/>
        </w:numPr>
        <w:spacing w:after="0" w:line="276" w:lineRule="auto"/>
        <w:ind w:left="426" w:firstLine="0"/>
        <w:jc w:val="both"/>
        <w:rPr>
          <w:rFonts w:ascii="Times New Roman" w:hAnsi="Times New Roman" w:cs="Times New Roman"/>
        </w:rPr>
      </w:pPr>
      <w:r w:rsidRPr="00A005FD">
        <w:rPr>
          <w:rFonts w:ascii="Times New Roman" w:hAnsi="Times New Roman" w:cs="Times New Roman"/>
        </w:rPr>
        <w:t>Оказание финансовой помощи группой Всемирного банка</w:t>
      </w:r>
    </w:p>
    <w:p w:rsidR="00C24E3D" w:rsidRPr="00A005FD" w:rsidRDefault="00C24E3D" w:rsidP="00A005FD">
      <w:pPr>
        <w:numPr>
          <w:ilvl w:val="0"/>
          <w:numId w:val="2"/>
        </w:numPr>
        <w:spacing w:after="0" w:line="276" w:lineRule="auto"/>
        <w:ind w:left="426" w:firstLine="0"/>
        <w:jc w:val="both"/>
        <w:rPr>
          <w:rFonts w:ascii="Times New Roman" w:hAnsi="Times New Roman" w:cs="Times New Roman"/>
        </w:rPr>
      </w:pPr>
      <w:r w:rsidRPr="00A005FD">
        <w:rPr>
          <w:rFonts w:ascii="Times New Roman" w:hAnsi="Times New Roman" w:cs="Times New Roman"/>
        </w:rPr>
        <w:t>Особенности развития европейской валютной системы</w:t>
      </w:r>
    </w:p>
    <w:p w:rsidR="00C24E3D" w:rsidRPr="00A005FD" w:rsidRDefault="00C24E3D" w:rsidP="00A005FD">
      <w:pPr>
        <w:numPr>
          <w:ilvl w:val="0"/>
          <w:numId w:val="2"/>
        </w:numPr>
        <w:spacing w:after="0" w:line="276" w:lineRule="auto"/>
        <w:ind w:left="426" w:firstLine="0"/>
        <w:jc w:val="both"/>
        <w:rPr>
          <w:rFonts w:ascii="Times New Roman" w:hAnsi="Times New Roman" w:cs="Times New Roman"/>
        </w:rPr>
      </w:pPr>
      <w:r w:rsidRPr="00A005FD">
        <w:rPr>
          <w:rFonts w:ascii="Times New Roman" w:hAnsi="Times New Roman" w:cs="Times New Roman"/>
        </w:rPr>
        <w:t>Единство и противоречия международной и национальной валютной системы</w:t>
      </w:r>
    </w:p>
    <w:p w:rsidR="00C24E3D" w:rsidRPr="00A005FD" w:rsidRDefault="00C24E3D" w:rsidP="00A005FD">
      <w:pPr>
        <w:numPr>
          <w:ilvl w:val="0"/>
          <w:numId w:val="2"/>
        </w:numPr>
        <w:spacing w:after="0" w:line="276" w:lineRule="auto"/>
        <w:ind w:left="426" w:firstLine="0"/>
        <w:jc w:val="both"/>
        <w:rPr>
          <w:rFonts w:ascii="Times New Roman" w:hAnsi="Times New Roman" w:cs="Times New Roman"/>
        </w:rPr>
      </w:pPr>
      <w:r w:rsidRPr="00A005FD">
        <w:rPr>
          <w:rFonts w:ascii="Times New Roman" w:hAnsi="Times New Roman" w:cs="Times New Roman"/>
        </w:rPr>
        <w:t>Интеграция России в международную систему торговли ценными бумагами</w:t>
      </w:r>
    </w:p>
    <w:p w:rsidR="00C24E3D" w:rsidRPr="00A005FD" w:rsidRDefault="00C24E3D" w:rsidP="00A005FD">
      <w:pPr>
        <w:numPr>
          <w:ilvl w:val="0"/>
          <w:numId w:val="2"/>
        </w:numPr>
        <w:spacing w:after="0" w:line="276" w:lineRule="auto"/>
        <w:ind w:left="426" w:firstLine="0"/>
        <w:jc w:val="both"/>
        <w:rPr>
          <w:rFonts w:ascii="Times New Roman" w:hAnsi="Times New Roman" w:cs="Times New Roman"/>
        </w:rPr>
      </w:pPr>
      <w:r w:rsidRPr="00A005FD">
        <w:rPr>
          <w:rFonts w:ascii="Times New Roman" w:hAnsi="Times New Roman" w:cs="Times New Roman"/>
        </w:rPr>
        <w:t>Проблемы и перспективы взаимодействия Международных финансово-кредитных институтов с Россией</w:t>
      </w:r>
    </w:p>
    <w:p w:rsidR="00C24E3D" w:rsidRPr="00A005FD" w:rsidRDefault="00C24E3D" w:rsidP="00A005FD">
      <w:pPr>
        <w:numPr>
          <w:ilvl w:val="0"/>
          <w:numId w:val="2"/>
        </w:numPr>
        <w:spacing w:after="0" w:line="276" w:lineRule="auto"/>
        <w:ind w:left="426" w:firstLine="0"/>
        <w:jc w:val="both"/>
        <w:rPr>
          <w:rFonts w:ascii="Times New Roman" w:hAnsi="Times New Roman" w:cs="Times New Roman"/>
        </w:rPr>
      </w:pPr>
      <w:r w:rsidRPr="00A005FD">
        <w:rPr>
          <w:rFonts w:ascii="Times New Roman" w:hAnsi="Times New Roman" w:cs="Times New Roman"/>
        </w:rPr>
        <w:t>Совершенствование взаимодействия участников международных финансовых отношений</w:t>
      </w:r>
    </w:p>
    <w:p w:rsidR="00C24E3D" w:rsidRPr="00A005FD" w:rsidRDefault="00C24E3D" w:rsidP="00A005FD">
      <w:pPr>
        <w:numPr>
          <w:ilvl w:val="0"/>
          <w:numId w:val="2"/>
        </w:numPr>
        <w:spacing w:after="0" w:line="276" w:lineRule="auto"/>
        <w:ind w:left="426" w:firstLine="0"/>
        <w:jc w:val="both"/>
        <w:rPr>
          <w:rFonts w:ascii="Times New Roman" w:hAnsi="Times New Roman" w:cs="Times New Roman"/>
        </w:rPr>
      </w:pPr>
      <w:r w:rsidRPr="00A005FD">
        <w:rPr>
          <w:rFonts w:ascii="Times New Roman" w:hAnsi="Times New Roman" w:cs="Times New Roman"/>
        </w:rPr>
        <w:t>Риски экономической интеграции национальных экономик в единую международную систему</w:t>
      </w:r>
    </w:p>
    <w:p w:rsidR="00C24E3D" w:rsidRPr="00A005FD" w:rsidRDefault="00C24E3D" w:rsidP="00A005FD">
      <w:pPr>
        <w:numPr>
          <w:ilvl w:val="0"/>
          <w:numId w:val="2"/>
        </w:numPr>
        <w:spacing w:after="0" w:line="276" w:lineRule="auto"/>
        <w:ind w:left="426" w:firstLine="0"/>
        <w:jc w:val="both"/>
        <w:rPr>
          <w:rFonts w:ascii="Times New Roman" w:hAnsi="Times New Roman" w:cs="Times New Roman"/>
        </w:rPr>
      </w:pPr>
      <w:r w:rsidRPr="00A005FD">
        <w:rPr>
          <w:rFonts w:ascii="Times New Roman" w:hAnsi="Times New Roman" w:cs="Times New Roman"/>
        </w:rPr>
        <w:t>Совершенствование финансовых отношений в рамках реализации антикризисной стратегии развития</w:t>
      </w:r>
    </w:p>
    <w:p w:rsidR="00C24E3D" w:rsidRPr="00A005FD" w:rsidRDefault="00C24E3D" w:rsidP="00A005FD">
      <w:pPr>
        <w:numPr>
          <w:ilvl w:val="0"/>
          <w:numId w:val="2"/>
        </w:numPr>
        <w:spacing w:after="0" w:line="276" w:lineRule="auto"/>
        <w:ind w:left="426" w:firstLine="0"/>
        <w:jc w:val="both"/>
        <w:rPr>
          <w:rFonts w:ascii="Times New Roman" w:hAnsi="Times New Roman" w:cs="Times New Roman"/>
        </w:rPr>
      </w:pPr>
      <w:r w:rsidRPr="00A005FD">
        <w:rPr>
          <w:rFonts w:ascii="Times New Roman" w:hAnsi="Times New Roman" w:cs="Times New Roman"/>
        </w:rPr>
        <w:t>Механизм перераспределения мировых финансовых ресурсов</w:t>
      </w:r>
    </w:p>
    <w:p w:rsidR="00C24E3D" w:rsidRPr="00A005FD" w:rsidRDefault="00C24E3D" w:rsidP="00A005FD">
      <w:pPr>
        <w:numPr>
          <w:ilvl w:val="0"/>
          <w:numId w:val="2"/>
        </w:numPr>
        <w:spacing w:after="0" w:line="276" w:lineRule="auto"/>
        <w:ind w:left="426" w:firstLine="0"/>
        <w:jc w:val="both"/>
        <w:rPr>
          <w:rFonts w:ascii="Times New Roman" w:hAnsi="Times New Roman" w:cs="Times New Roman"/>
        </w:rPr>
      </w:pPr>
      <w:r w:rsidRPr="00A005FD">
        <w:rPr>
          <w:rFonts w:ascii="Times New Roman" w:hAnsi="Times New Roman" w:cs="Times New Roman"/>
        </w:rPr>
        <w:t>Активы мировых финансовых центров мирового финансового рынка</w:t>
      </w:r>
    </w:p>
    <w:p w:rsidR="00C24E3D" w:rsidRPr="00A005FD" w:rsidRDefault="00C24E3D" w:rsidP="00A005FD">
      <w:pPr>
        <w:numPr>
          <w:ilvl w:val="0"/>
          <w:numId w:val="2"/>
        </w:numPr>
        <w:spacing w:after="0" w:line="276" w:lineRule="auto"/>
        <w:ind w:left="426" w:firstLine="0"/>
        <w:jc w:val="both"/>
        <w:rPr>
          <w:rFonts w:ascii="Times New Roman" w:hAnsi="Times New Roman" w:cs="Times New Roman"/>
        </w:rPr>
      </w:pPr>
      <w:r w:rsidRPr="00A005FD">
        <w:rPr>
          <w:rFonts w:ascii="Times New Roman" w:hAnsi="Times New Roman" w:cs="Times New Roman"/>
        </w:rPr>
        <w:t>Специальные права заимствования и перспективы мировых валют</w:t>
      </w:r>
    </w:p>
    <w:p w:rsidR="00C24E3D" w:rsidRPr="00A005FD" w:rsidRDefault="00C24E3D" w:rsidP="00A005FD">
      <w:pPr>
        <w:numPr>
          <w:ilvl w:val="0"/>
          <w:numId w:val="2"/>
        </w:numPr>
        <w:spacing w:after="0" w:line="276" w:lineRule="auto"/>
        <w:ind w:left="426" w:firstLine="0"/>
        <w:jc w:val="both"/>
        <w:rPr>
          <w:rFonts w:ascii="Times New Roman" w:hAnsi="Times New Roman" w:cs="Times New Roman"/>
        </w:rPr>
      </w:pPr>
      <w:r w:rsidRPr="00A005FD">
        <w:rPr>
          <w:rFonts w:ascii="Times New Roman" w:hAnsi="Times New Roman" w:cs="Times New Roman"/>
        </w:rPr>
        <w:t>Формы международных расчетов и перспективы их изменения</w:t>
      </w:r>
    </w:p>
    <w:p w:rsidR="00C24E3D" w:rsidRPr="00A005FD" w:rsidRDefault="00C24E3D" w:rsidP="00A005FD">
      <w:pPr>
        <w:numPr>
          <w:ilvl w:val="0"/>
          <w:numId w:val="2"/>
        </w:numPr>
        <w:spacing w:after="0" w:line="276" w:lineRule="auto"/>
        <w:ind w:left="426" w:firstLine="0"/>
        <w:jc w:val="both"/>
        <w:rPr>
          <w:rFonts w:ascii="Times New Roman" w:hAnsi="Times New Roman" w:cs="Times New Roman"/>
        </w:rPr>
      </w:pPr>
      <w:r w:rsidRPr="00A005FD">
        <w:rPr>
          <w:rFonts w:ascii="Times New Roman" w:hAnsi="Times New Roman" w:cs="Times New Roman"/>
        </w:rPr>
        <w:t>Международный валютный фонд: цели, функции, особенности</w:t>
      </w:r>
    </w:p>
    <w:p w:rsidR="00C24E3D" w:rsidRPr="00A005FD" w:rsidRDefault="00C24E3D" w:rsidP="00A005FD">
      <w:pPr>
        <w:numPr>
          <w:ilvl w:val="0"/>
          <w:numId w:val="2"/>
        </w:numPr>
        <w:spacing w:after="0" w:line="276" w:lineRule="auto"/>
        <w:ind w:left="426" w:firstLine="0"/>
        <w:jc w:val="both"/>
        <w:rPr>
          <w:rFonts w:ascii="Times New Roman" w:hAnsi="Times New Roman" w:cs="Times New Roman"/>
        </w:rPr>
      </w:pPr>
      <w:r w:rsidRPr="00A005FD">
        <w:rPr>
          <w:rFonts w:ascii="Times New Roman" w:hAnsi="Times New Roman" w:cs="Times New Roman"/>
        </w:rPr>
        <w:t>Роль кредита в стимулировании эффективности воспроизводства и влияние его на уровень и динамику цен</w:t>
      </w:r>
    </w:p>
    <w:p w:rsidR="00C24E3D" w:rsidRPr="00A005FD" w:rsidRDefault="00C24E3D" w:rsidP="00A005FD">
      <w:pPr>
        <w:numPr>
          <w:ilvl w:val="0"/>
          <w:numId w:val="2"/>
        </w:numPr>
        <w:spacing w:after="0" w:line="276" w:lineRule="auto"/>
        <w:ind w:left="426" w:firstLine="0"/>
        <w:jc w:val="both"/>
        <w:rPr>
          <w:rFonts w:ascii="Times New Roman" w:hAnsi="Times New Roman" w:cs="Times New Roman"/>
        </w:rPr>
      </w:pPr>
      <w:r w:rsidRPr="00A005FD">
        <w:rPr>
          <w:rFonts w:ascii="Times New Roman" w:hAnsi="Times New Roman" w:cs="Times New Roman"/>
        </w:rPr>
        <w:t>Роль международного валютного фонда в регулировании международного финансового рынка</w:t>
      </w:r>
    </w:p>
    <w:p w:rsidR="00C24E3D" w:rsidRPr="00A005FD" w:rsidRDefault="00C24E3D" w:rsidP="00A005FD">
      <w:pPr>
        <w:numPr>
          <w:ilvl w:val="0"/>
          <w:numId w:val="2"/>
        </w:numPr>
        <w:spacing w:after="0" w:line="276" w:lineRule="auto"/>
        <w:ind w:left="426" w:firstLine="0"/>
        <w:jc w:val="both"/>
        <w:rPr>
          <w:rFonts w:ascii="Times New Roman" w:hAnsi="Times New Roman" w:cs="Times New Roman"/>
        </w:rPr>
      </w:pPr>
      <w:r w:rsidRPr="00A005FD">
        <w:rPr>
          <w:rFonts w:ascii="Times New Roman" w:hAnsi="Times New Roman" w:cs="Times New Roman"/>
        </w:rPr>
        <w:t>Россия в системе международных кредитных отношений</w:t>
      </w:r>
    </w:p>
    <w:p w:rsidR="00C24E3D" w:rsidRPr="00A005FD" w:rsidRDefault="00C24E3D" w:rsidP="00A005FD">
      <w:pPr>
        <w:numPr>
          <w:ilvl w:val="0"/>
          <w:numId w:val="2"/>
        </w:numPr>
        <w:spacing w:after="0" w:line="276" w:lineRule="auto"/>
        <w:ind w:left="426" w:firstLine="0"/>
        <w:jc w:val="both"/>
        <w:rPr>
          <w:rFonts w:ascii="Times New Roman" w:hAnsi="Times New Roman" w:cs="Times New Roman"/>
        </w:rPr>
      </w:pPr>
      <w:r w:rsidRPr="00A005FD">
        <w:rPr>
          <w:rFonts w:ascii="Times New Roman" w:hAnsi="Times New Roman" w:cs="Times New Roman"/>
        </w:rPr>
        <w:t>Россия на международном валютно-финансовом рынке</w:t>
      </w:r>
    </w:p>
    <w:p w:rsidR="00C24E3D" w:rsidRPr="00A005FD" w:rsidRDefault="00C24E3D" w:rsidP="00A005FD">
      <w:pPr>
        <w:numPr>
          <w:ilvl w:val="0"/>
          <w:numId w:val="2"/>
        </w:numPr>
        <w:spacing w:after="0" w:line="276" w:lineRule="auto"/>
        <w:ind w:left="426" w:firstLine="0"/>
        <w:jc w:val="both"/>
        <w:rPr>
          <w:rFonts w:ascii="Times New Roman" w:hAnsi="Times New Roman" w:cs="Times New Roman"/>
        </w:rPr>
      </w:pPr>
      <w:r w:rsidRPr="00A005FD">
        <w:rPr>
          <w:rFonts w:ascii="Times New Roman" w:hAnsi="Times New Roman" w:cs="Times New Roman"/>
        </w:rPr>
        <w:t>Тенденции развития международного кредитного рынка</w:t>
      </w:r>
    </w:p>
    <w:p w:rsidR="00C24E3D" w:rsidRPr="00A005FD" w:rsidRDefault="00C24E3D" w:rsidP="00A005FD">
      <w:pPr>
        <w:numPr>
          <w:ilvl w:val="0"/>
          <w:numId w:val="2"/>
        </w:numPr>
        <w:spacing w:after="0" w:line="276" w:lineRule="auto"/>
        <w:ind w:left="426" w:firstLine="0"/>
        <w:jc w:val="both"/>
        <w:rPr>
          <w:rFonts w:ascii="Times New Roman" w:hAnsi="Times New Roman" w:cs="Times New Roman"/>
        </w:rPr>
      </w:pPr>
      <w:r w:rsidRPr="00A005FD">
        <w:rPr>
          <w:rFonts w:ascii="Times New Roman" w:hAnsi="Times New Roman" w:cs="Times New Roman"/>
        </w:rPr>
        <w:t>Тенденции развития международной валютной системы</w:t>
      </w:r>
    </w:p>
    <w:p w:rsidR="00C24E3D" w:rsidRPr="00A005FD" w:rsidRDefault="00C24E3D" w:rsidP="00A005FD">
      <w:pPr>
        <w:numPr>
          <w:ilvl w:val="0"/>
          <w:numId w:val="2"/>
        </w:numPr>
        <w:spacing w:after="0" w:line="276" w:lineRule="auto"/>
        <w:ind w:left="426" w:firstLine="0"/>
        <w:jc w:val="both"/>
        <w:rPr>
          <w:rFonts w:ascii="Times New Roman" w:hAnsi="Times New Roman" w:cs="Times New Roman"/>
        </w:rPr>
      </w:pPr>
      <w:r w:rsidRPr="00A005FD">
        <w:rPr>
          <w:rFonts w:ascii="Times New Roman" w:hAnsi="Times New Roman" w:cs="Times New Roman"/>
        </w:rPr>
        <w:t>Финансовая модель международной холдинговой компании</w:t>
      </w:r>
    </w:p>
    <w:p w:rsidR="00C24E3D" w:rsidRPr="00A005FD" w:rsidRDefault="00C24E3D" w:rsidP="00A005FD">
      <w:pPr>
        <w:spacing w:line="276" w:lineRule="auto"/>
        <w:ind w:left="426"/>
        <w:jc w:val="both"/>
        <w:rPr>
          <w:rFonts w:ascii="Times New Roman" w:hAnsi="Times New Roman" w:cs="Times New Roman"/>
        </w:rPr>
      </w:pPr>
    </w:p>
    <w:p w:rsidR="00C24E3D" w:rsidRPr="00A005FD" w:rsidRDefault="00C24E3D" w:rsidP="00A005FD">
      <w:p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</w:p>
    <w:p w:rsidR="00C24E3D" w:rsidRPr="00A005FD" w:rsidRDefault="00C24E3D" w:rsidP="00A005FD">
      <w:pPr>
        <w:tabs>
          <w:tab w:val="left" w:pos="284"/>
        </w:tabs>
        <w:spacing w:after="0" w:line="276" w:lineRule="auto"/>
        <w:ind w:left="426"/>
        <w:jc w:val="both"/>
        <w:rPr>
          <w:rFonts w:ascii="Times New Roman" w:hAnsi="Times New Roman" w:cs="Times New Roman"/>
        </w:rPr>
      </w:pPr>
    </w:p>
    <w:sectPr w:rsidR="00C24E3D" w:rsidRPr="00A005FD" w:rsidSect="009E1452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A65EB"/>
    <w:multiLevelType w:val="hybridMultilevel"/>
    <w:tmpl w:val="6AFCE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244C89"/>
    <w:multiLevelType w:val="hybridMultilevel"/>
    <w:tmpl w:val="2960C8CA"/>
    <w:lvl w:ilvl="0" w:tplc="9B56C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30B"/>
    <w:rsid w:val="00110017"/>
    <w:rsid w:val="006664AF"/>
    <w:rsid w:val="0093530B"/>
    <w:rsid w:val="009E1452"/>
    <w:rsid w:val="00A005FD"/>
    <w:rsid w:val="00C24E3D"/>
    <w:rsid w:val="00CB72D5"/>
    <w:rsid w:val="00F3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1B3AA"/>
  <w15:chartTrackingRefBased/>
  <w15:docId w15:val="{64B69A00-B273-4D81-B451-6DC29E69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Бушуева Елена Борисовна</dc:creator>
  <cp:keywords/>
  <dc:description/>
  <cp:lastModifiedBy>Луковникова Анастасия Павловна</cp:lastModifiedBy>
  <cp:revision>4</cp:revision>
  <dcterms:created xsi:type="dcterms:W3CDTF">2020-02-04T09:30:00Z</dcterms:created>
  <dcterms:modified xsi:type="dcterms:W3CDTF">2021-12-06T09:52:00Z</dcterms:modified>
</cp:coreProperties>
</file>