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EC633A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994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969"/>
      </w:tblGrid>
      <w:tr w:rsidR="009E1452" w:rsidRPr="00723125" w:rsidTr="00500863">
        <w:trPr>
          <w:trHeight w:val="100"/>
        </w:trPr>
        <w:tc>
          <w:tcPr>
            <w:tcW w:w="497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96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075DA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</w:t>
      </w:r>
      <w:r w:rsidRPr="00075DA5">
        <w:rPr>
          <w:rFonts w:ascii="Times New Roman" w:hAnsi="Times New Roman" w:cs="Times New Roman"/>
          <w:b/>
        </w:rPr>
        <w:t>работ по направлению «</w:t>
      </w:r>
      <w:r w:rsidR="00110017" w:rsidRPr="00075DA5">
        <w:rPr>
          <w:rFonts w:ascii="Times New Roman" w:hAnsi="Times New Roman" w:cs="Times New Roman"/>
          <w:b/>
        </w:rPr>
        <w:t>Экономика</w:t>
      </w:r>
      <w:r w:rsidRPr="00075DA5">
        <w:rPr>
          <w:rFonts w:ascii="Times New Roman" w:hAnsi="Times New Roman" w:cs="Times New Roman"/>
          <w:b/>
        </w:rPr>
        <w:t xml:space="preserve">» </w:t>
      </w:r>
    </w:p>
    <w:p w:rsidR="009E1452" w:rsidRPr="00075DA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075DA5">
        <w:rPr>
          <w:rFonts w:ascii="Times New Roman" w:hAnsi="Times New Roman" w:cs="Times New Roman"/>
          <w:b/>
        </w:rPr>
        <w:t>по дисциплине «</w:t>
      </w:r>
      <w:r w:rsidR="00075DA5" w:rsidRPr="00075DA5">
        <w:rPr>
          <w:rFonts w:ascii="Times New Roman" w:hAnsi="Times New Roman" w:cs="Times New Roman"/>
          <w:b/>
        </w:rPr>
        <w:t>Управление финансовыми потоками</w:t>
      </w:r>
      <w:r w:rsidRPr="00075DA5">
        <w:rPr>
          <w:rFonts w:ascii="Times New Roman" w:hAnsi="Times New Roman" w:cs="Times New Roman"/>
          <w:b/>
        </w:rPr>
        <w:t>»</w:t>
      </w:r>
    </w:p>
    <w:p w:rsidR="00500863" w:rsidRDefault="00500863" w:rsidP="005008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Различные трактовки понятий «финансовые потоки», «денежный оборот», «финансовые ресурсы»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Притоки и оттоки денежных средств предприятия в зарубежной практике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Отчет о движении денежных средств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Схема основных финансовых потоков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Бюджет доходов и расходов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Бюджет движения денежных средств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Взаимосвязь стратегии предприятия и используемых инструментов управления финансовыми потоками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Алгоритм формирования бюджета движения денежных средств при краткосрочном (оперативном) планировании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Методики формирования бюджета денежных средств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Финансовая система предприятий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Финансовая система холдинга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 xml:space="preserve">Экономические нормативы управления финансовым циклом предприятия 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Организационная структура предприятия, обеспечивающая управление финансовыми потоками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План по отгрузке продукции в ассортименте и остатки готовой продукции на складе (в натуральном и стоимостном выражении)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Структура выручки предприятий различных отраслей хозяйства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Сравнение отчета о движении денежных средств по РСБУ и МСФО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Составление отчета о движении денежных средств прямым и косвенным способами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Разработка графика прохождения платежей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Формирование платежного календаря предприятия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«Оптимизированный» платежный календарь по месяцам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Кредитный и кассовый планы предприятия в оперативном планировании</w:t>
      </w:r>
    </w:p>
    <w:p w:rsidR="00500863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Составление прогноза финансовых потоков предприятия</w:t>
      </w:r>
    </w:p>
    <w:p w:rsidR="009E1452" w:rsidRPr="00500863" w:rsidRDefault="00500863" w:rsidP="00500863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500863">
        <w:rPr>
          <w:rFonts w:ascii="Times New Roman" w:hAnsi="Times New Roman" w:cs="Times New Roman"/>
        </w:rPr>
        <w:t>Механизм планирования структуры финансовых потоков</w:t>
      </w:r>
      <w:r>
        <w:rPr>
          <w:rFonts w:ascii="Times New Roman" w:hAnsi="Times New Roman" w:cs="Times New Roman"/>
        </w:rPr>
        <w:t xml:space="preserve"> </w:t>
      </w:r>
      <w:r w:rsidRPr="00500863">
        <w:rPr>
          <w:rFonts w:ascii="Times New Roman" w:hAnsi="Times New Roman" w:cs="Times New Roman"/>
        </w:rPr>
        <w:t>предприятия. Увеличение цен реализации, снижение закупочных цен.</w:t>
      </w:r>
    </w:p>
    <w:sectPr w:rsidR="009E1452" w:rsidRPr="00500863" w:rsidSect="0050086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46AF2"/>
    <w:multiLevelType w:val="hybridMultilevel"/>
    <w:tmpl w:val="4242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75DA5"/>
    <w:rsid w:val="00110017"/>
    <w:rsid w:val="002936A5"/>
    <w:rsid w:val="00500863"/>
    <w:rsid w:val="006664AF"/>
    <w:rsid w:val="0093530B"/>
    <w:rsid w:val="009E1452"/>
    <w:rsid w:val="00EC633A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1920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5</cp:revision>
  <dcterms:created xsi:type="dcterms:W3CDTF">2020-01-27T09:04:00Z</dcterms:created>
  <dcterms:modified xsi:type="dcterms:W3CDTF">2021-12-06T09:49:00Z</dcterms:modified>
</cp:coreProperties>
</file>