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B3941" w:rsidRPr="00B261DD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B3941" w:rsidRDefault="008B3941" w:rsidP="008B394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B3941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B3941" w:rsidRPr="00795416" w:rsidRDefault="008B3941" w:rsidP="008B394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</w:t>
      </w:r>
      <w:r w:rsidR="00B652ED" w:rsidRPr="00B652ED">
        <w:rPr>
          <w:rFonts w:eastAsia="Calibri"/>
          <w:sz w:val="24"/>
          <w:szCs w:val="24"/>
        </w:rPr>
        <w:t>Информационные технологии</w:t>
      </w:r>
    </w:p>
    <w:p w:rsidR="005473AA" w:rsidRPr="009A1B9E" w:rsidRDefault="005473AA" w:rsidP="005473AA">
      <w:pPr>
        <w:jc w:val="center"/>
        <w:rPr>
          <w:rFonts w:eastAsia="Calibri"/>
          <w:b/>
          <w:sz w:val="24"/>
          <w:szCs w:val="24"/>
        </w:rPr>
      </w:pPr>
      <w:r w:rsidRPr="009A1B9E">
        <w:rPr>
          <w:rFonts w:eastAsia="Calibri"/>
          <w:sz w:val="24"/>
          <w:szCs w:val="24"/>
        </w:rPr>
        <w:t xml:space="preserve">Направление подготовки: </w:t>
      </w:r>
      <w:r w:rsidRPr="009A1B9E">
        <w:rPr>
          <w:rFonts w:eastAsia="Calibri"/>
          <w:b/>
          <w:sz w:val="24"/>
          <w:szCs w:val="24"/>
        </w:rPr>
        <w:t>01.03.02 Прикладная математика и информатика</w:t>
      </w:r>
    </w:p>
    <w:p w:rsidR="005473AA" w:rsidRPr="009A1B9E" w:rsidRDefault="005473AA" w:rsidP="005473AA">
      <w:pPr>
        <w:jc w:val="center"/>
        <w:rPr>
          <w:rFonts w:eastAsia="Calibri"/>
          <w:b/>
          <w:sz w:val="24"/>
          <w:szCs w:val="24"/>
        </w:rPr>
      </w:pPr>
      <w:r w:rsidRPr="009A1B9E">
        <w:rPr>
          <w:rFonts w:eastAsia="Calibri"/>
          <w:sz w:val="24"/>
          <w:szCs w:val="24"/>
        </w:rPr>
        <w:t>Направленность:</w:t>
      </w:r>
      <w:r w:rsidRPr="009A1B9E">
        <w:rPr>
          <w:rFonts w:eastAsia="Calibri"/>
          <w:b/>
          <w:sz w:val="24"/>
          <w:szCs w:val="24"/>
        </w:rPr>
        <w:t xml:space="preserve"> «Прикладная математика и искусственный интеллект»</w:t>
      </w:r>
    </w:p>
    <w:p w:rsidR="009F6047" w:rsidRPr="009F6047" w:rsidRDefault="009F6047" w:rsidP="008B394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bookmarkStart w:id="1" w:name="_GoBack"/>
      <w:bookmarkEnd w:id="1"/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8B3941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0645DA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0645DA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0645DA">
              <w:rPr>
                <w:rFonts w:eastAsia="Calibri"/>
                <w:sz w:val="24"/>
                <w:szCs w:val="24"/>
              </w:rPr>
              <w:t>А.С. Свирина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8B3941" w:rsidRPr="00D24C08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Pr="00D24C08" w:rsidRDefault="008B3941" w:rsidP="008B394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 w:rsidR="00070B89">
        <w:rPr>
          <w:b/>
          <w:sz w:val="28"/>
          <w:szCs w:val="28"/>
        </w:rPr>
        <w:t>ЭКСПЛУАТАЦИОННУЮ ПРАКТИКУ</w:t>
      </w:r>
    </w:p>
    <w:p w:rsidR="008B3941" w:rsidRDefault="008B3941" w:rsidP="00070B89">
      <w:pPr>
        <w:shd w:val="clear" w:color="auto" w:fill="FFFFFF"/>
        <w:rPr>
          <w:b/>
          <w:sz w:val="28"/>
          <w:szCs w:val="28"/>
          <w:lang w:bidi="ru-RU"/>
        </w:rPr>
      </w:pPr>
    </w:p>
    <w:p w:rsidR="008B3941" w:rsidRDefault="008B3941" w:rsidP="008B3941">
      <w:pPr>
        <w:jc w:val="center"/>
        <w:rPr>
          <w:b/>
          <w:sz w:val="28"/>
          <w:szCs w:val="28"/>
          <w:lang w:bidi="ru-RU"/>
        </w:rPr>
      </w:pPr>
    </w:p>
    <w:p w:rsidR="008B3941" w:rsidRPr="00D24C08" w:rsidRDefault="008B3941" w:rsidP="008B394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B3941" w:rsidRPr="00D24C08" w:rsidRDefault="008B3941" w:rsidP="008B394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B3941" w:rsidRPr="008B4C10" w:rsidRDefault="008B3941" w:rsidP="008B394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941" w:rsidRPr="00F0700D" w:rsidRDefault="008B3941" w:rsidP="008B39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B3941" w:rsidRPr="00F0700D" w:rsidRDefault="008B3941" w:rsidP="008B394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B3941" w:rsidRPr="00F0700D" w:rsidRDefault="008B3941" w:rsidP="008B3941">
      <w:pPr>
        <w:jc w:val="both"/>
        <w:rPr>
          <w:b/>
          <w:sz w:val="28"/>
          <w:szCs w:val="28"/>
        </w:rPr>
      </w:pPr>
    </w:p>
    <w:p w:rsidR="008B3941" w:rsidRPr="00184E12" w:rsidRDefault="008B3941" w:rsidP="008B3941">
      <w:pPr>
        <w:ind w:firstLine="709"/>
        <w:jc w:val="both"/>
        <w:rPr>
          <w:b/>
          <w:sz w:val="28"/>
          <w:szCs w:val="28"/>
        </w:rPr>
      </w:pPr>
      <w:r w:rsidRPr="00184E12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:rsidR="008B3941" w:rsidRDefault="008B3941" w:rsidP="008B3941">
      <w:pPr>
        <w:ind w:firstLine="709"/>
        <w:jc w:val="both"/>
        <w:rPr>
          <w:b/>
          <w:sz w:val="28"/>
          <w:szCs w:val="28"/>
        </w:rPr>
      </w:pPr>
    </w:p>
    <w:p w:rsidR="008B3941" w:rsidRPr="006001D2" w:rsidRDefault="008B3941" w:rsidP="008B3941">
      <w:pPr>
        <w:ind w:firstLine="709"/>
        <w:jc w:val="both"/>
        <w:rPr>
          <w:b/>
          <w:sz w:val="10"/>
          <w:szCs w:val="10"/>
        </w:rPr>
      </w:pPr>
    </w:p>
    <w:bookmarkEnd w:id="0"/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9C52E5" w:rsidRPr="006825BC" w:rsidTr="009C1542">
        <w:trPr>
          <w:tblHeader/>
        </w:trPr>
        <w:tc>
          <w:tcPr>
            <w:tcW w:w="6232" w:type="dxa"/>
            <w:shd w:val="clear" w:color="auto" w:fill="auto"/>
          </w:tcPr>
          <w:p w:rsidR="009C52E5" w:rsidRPr="006825BC" w:rsidRDefault="009C52E5" w:rsidP="009C1542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396" w:type="dxa"/>
          </w:tcPr>
          <w:p w:rsidR="009C52E5" w:rsidRPr="006825BC" w:rsidRDefault="009C52E5" w:rsidP="009C15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задания</w:t>
            </w: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Изучить сферы деятельности выбранного предприятия/подразделения.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Описать организационную структуру предприятия или подразделения с помощью диаграмм, схем, таблиц.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Изучить действующие в организации стандарты, положения и инструкции, техническую документацию.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- Ознакомиться с кругом решаемых задач на рабочем месте сотрудника предприятия/подразделения, чья деятельность </w:t>
            </w:r>
            <w:r w:rsidRPr="009C52E5">
              <w:rPr>
                <w:sz w:val="28"/>
                <w:szCs w:val="28"/>
              </w:rPr>
              <w:lastRenderedPageBreak/>
              <w:t>подлежит информатизации/автоматизации, обосновать необходимость информатизации/автоматизации.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- Описать функции, выполняемые сотрудником на рабочем месте. 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 - Создать схемы информационных потоков с помощью современных программных средств.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lastRenderedPageBreak/>
              <w:t>- Ознакомиться с основными требованиями к проектированию, реализации и внедрению программного продукта.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Проанализировать современные источники информации о задачах автоматизации.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RPr="008315E7" w:rsidTr="0056110A">
        <w:tc>
          <w:tcPr>
            <w:tcW w:w="10137" w:type="dxa"/>
            <w:shd w:val="clear" w:color="auto" w:fill="auto"/>
          </w:tcPr>
          <w:p w:rsidR="008B3941" w:rsidRPr="008315E7" w:rsidRDefault="008B3941" w:rsidP="0056110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A4C1E" w:rsidRDefault="008B3941" w:rsidP="0056110A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B3941" w:rsidRPr="00D24C08" w:rsidRDefault="008B3941" w:rsidP="008B3941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B3941" w:rsidRPr="00B8094F" w:rsidRDefault="008B3941" w:rsidP="008B3941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312EE3" w:rsidP="00312EE3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B0D23" w:rsidRDefault="008B0D23" w:rsidP="008B3941">
      <w:pPr>
        <w:widowControl/>
        <w:autoSpaceDE/>
        <w:autoSpaceDN/>
        <w:adjustRightInd/>
        <w:spacing w:after="160" w:line="259" w:lineRule="auto"/>
      </w:pPr>
    </w:p>
    <w:sectPr w:rsidR="008B0D23" w:rsidSect="008B394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06"/>
    <w:rsid w:val="00070B89"/>
    <w:rsid w:val="00184E12"/>
    <w:rsid w:val="00312EE3"/>
    <w:rsid w:val="005473AA"/>
    <w:rsid w:val="008B0D23"/>
    <w:rsid w:val="008B3941"/>
    <w:rsid w:val="008B4806"/>
    <w:rsid w:val="009C52E5"/>
    <w:rsid w:val="009F6047"/>
    <w:rsid w:val="00B652ED"/>
    <w:rsid w:val="00BB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2710"/>
  <w15:chartTrackingRefBased/>
  <w15:docId w15:val="{5D83D749-DF16-4A45-B6C1-7F5CA72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9C52E5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qFormat/>
    <w:locked/>
    <w:rsid w:val="009C52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8</cp:revision>
  <dcterms:created xsi:type="dcterms:W3CDTF">2023-03-23T10:11:00Z</dcterms:created>
  <dcterms:modified xsi:type="dcterms:W3CDTF">2026-01-15T14:13:00Z</dcterms:modified>
</cp:coreProperties>
</file>