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D7" w:rsidRPr="006E2D69" w:rsidRDefault="00EF4AD7" w:rsidP="00EF4AD7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6E2D69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EF4AD7" w:rsidRDefault="00EF4AD7" w:rsidP="00EF4AD7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E2D69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EF4AD7" w:rsidRPr="006E2D69" w:rsidRDefault="00EF4AD7" w:rsidP="00EF4AD7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EF4AD7" w:rsidRPr="00961D63" w:rsidRDefault="00EF4AD7" w:rsidP="00EF4AD7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961D63"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 w:rsidRPr="00961D63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EF4AD7" w:rsidRPr="00961D63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F4AD7" w:rsidRPr="00961D63" w:rsidRDefault="00EF4AD7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F4AD7" w:rsidRPr="00961D63" w:rsidRDefault="00EF4AD7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4D4710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3A78A6" w:rsidRPr="009F48FE">
        <w:rPr>
          <w:rFonts w:eastAsiaTheme="minorHAnsi"/>
          <w:sz w:val="24"/>
          <w:szCs w:val="24"/>
        </w:rPr>
        <w:t>энергетики</w:t>
      </w:r>
    </w:p>
    <w:p w:rsidR="004D4710" w:rsidRPr="003A78A6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0218A4">
        <w:rPr>
          <w:rFonts w:eastAsiaTheme="minorHAnsi"/>
          <w:sz w:val="24"/>
          <w:szCs w:val="24"/>
        </w:rPr>
        <w:t>Направление подготовки</w:t>
      </w:r>
      <w:r w:rsidRPr="003A78A6">
        <w:rPr>
          <w:rFonts w:eastAsiaTheme="minorHAnsi"/>
          <w:sz w:val="24"/>
          <w:szCs w:val="24"/>
        </w:rPr>
        <w:t>: 27.03.04 Управление в технических системах</w:t>
      </w:r>
    </w:p>
    <w:p w:rsidR="004D4710" w:rsidRPr="003A78A6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3A78A6">
        <w:rPr>
          <w:rFonts w:eastAsiaTheme="minorHAnsi"/>
          <w:sz w:val="24"/>
          <w:szCs w:val="24"/>
        </w:rPr>
        <w:t xml:space="preserve">Направленность: </w:t>
      </w:r>
      <w:r w:rsidR="00056818" w:rsidRPr="003A78A6">
        <w:rPr>
          <w:rFonts w:eastAsiaTheme="minorHAnsi"/>
          <w:sz w:val="24"/>
          <w:szCs w:val="24"/>
        </w:rPr>
        <w:t>Комплексные системы безопасности</w:t>
      </w:r>
    </w:p>
    <w:p w:rsidR="000067EC" w:rsidRPr="006E2D69" w:rsidRDefault="000067EC" w:rsidP="00EF4AD7">
      <w:pPr>
        <w:jc w:val="center"/>
        <w:rPr>
          <w:rFonts w:eastAsia="Calibri"/>
          <w:sz w:val="28"/>
          <w:szCs w:val="28"/>
        </w:rPr>
      </w:pPr>
    </w:p>
    <w:p w:rsidR="00EF4AD7" w:rsidRPr="00961D63" w:rsidRDefault="00EF4AD7" w:rsidP="00EF4AD7">
      <w:pPr>
        <w:jc w:val="center"/>
        <w:rPr>
          <w:rFonts w:eastAsia="Calibri"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3A78A6" w:rsidRPr="00EA4D9C" w:rsidTr="00931508">
        <w:tc>
          <w:tcPr>
            <w:tcW w:w="5105" w:type="dxa"/>
            <w:shd w:val="clear" w:color="auto" w:fill="auto"/>
          </w:tcPr>
          <w:p w:rsidR="003A78A6" w:rsidRPr="00EA4D9C" w:rsidRDefault="003A78A6" w:rsidP="0093150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EA4D9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A78A6" w:rsidRPr="00EA4D9C" w:rsidTr="00931508">
        <w:tc>
          <w:tcPr>
            <w:tcW w:w="5105" w:type="dxa"/>
            <w:shd w:val="clear" w:color="auto" w:fill="auto"/>
          </w:tcPr>
          <w:p w:rsidR="003A78A6" w:rsidRPr="00EA4D9C" w:rsidRDefault="003A78A6" w:rsidP="0093150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EA4D9C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3A78A6" w:rsidRPr="00EA4D9C" w:rsidTr="00931508">
        <w:tc>
          <w:tcPr>
            <w:tcW w:w="5105" w:type="dxa"/>
            <w:shd w:val="clear" w:color="auto" w:fill="auto"/>
          </w:tcPr>
          <w:p w:rsidR="003A78A6" w:rsidRPr="00EA4D9C" w:rsidRDefault="003A78A6" w:rsidP="0093150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A4D9C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3A78A6" w:rsidRPr="00EA4D9C" w:rsidRDefault="003A78A6" w:rsidP="0093150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EA4D9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3A78A6" w:rsidRPr="00EA4D9C" w:rsidTr="00931508">
        <w:tc>
          <w:tcPr>
            <w:tcW w:w="5105" w:type="dxa"/>
            <w:shd w:val="clear" w:color="auto" w:fill="auto"/>
          </w:tcPr>
          <w:p w:rsidR="003A78A6" w:rsidRPr="00EA4D9C" w:rsidRDefault="003A78A6" w:rsidP="0093150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A4D9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3A78A6" w:rsidRPr="00EA4D9C" w:rsidTr="00931508">
        <w:tc>
          <w:tcPr>
            <w:tcW w:w="5105" w:type="dxa"/>
            <w:shd w:val="clear" w:color="auto" w:fill="auto"/>
          </w:tcPr>
          <w:p w:rsidR="003A78A6" w:rsidRPr="00EA4D9C" w:rsidRDefault="003A78A6" w:rsidP="0093150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A78A6" w:rsidRDefault="003A78A6" w:rsidP="00EF4AD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A78A6" w:rsidRDefault="003A78A6" w:rsidP="00EF4AD7">
      <w:pPr>
        <w:jc w:val="center"/>
        <w:rPr>
          <w:b/>
          <w:sz w:val="28"/>
          <w:szCs w:val="28"/>
        </w:rPr>
      </w:pPr>
    </w:p>
    <w:p w:rsidR="00EF4AD7" w:rsidRDefault="00EF4AD7" w:rsidP="00EF4AD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  <w:r>
        <w:rPr>
          <w:b/>
          <w:sz w:val="28"/>
          <w:szCs w:val="28"/>
        </w:rPr>
        <w:t xml:space="preserve"> </w:t>
      </w:r>
    </w:p>
    <w:p w:rsidR="00EF4AD7" w:rsidRDefault="00EF4AD7" w:rsidP="00EF4AD7">
      <w:pPr>
        <w:jc w:val="center"/>
        <w:rPr>
          <w:b/>
          <w:color w:val="000000"/>
          <w:spacing w:val="-5"/>
          <w:sz w:val="28"/>
          <w:szCs w:val="28"/>
        </w:rPr>
      </w:pPr>
    </w:p>
    <w:p w:rsidR="00EF4AD7" w:rsidRDefault="00EF4AD7" w:rsidP="00EF4AD7">
      <w:pPr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Научно-исследовательская работа</w:t>
      </w:r>
    </w:p>
    <w:p w:rsidR="00EF4AD7" w:rsidRPr="00D24C08" w:rsidRDefault="00EF4AD7" w:rsidP="00EF4AD7">
      <w:pPr>
        <w:jc w:val="center"/>
        <w:rPr>
          <w:b/>
          <w:sz w:val="28"/>
          <w:szCs w:val="28"/>
        </w:rPr>
      </w:pPr>
    </w:p>
    <w:p w:rsidR="00EF4AD7" w:rsidRPr="00D24C08" w:rsidRDefault="00EF4AD7" w:rsidP="00EF4AD7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:rsidR="00EF4AD7" w:rsidRPr="00D24C08" w:rsidRDefault="00EF4AD7" w:rsidP="00EF4AD7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EF4AD7" w:rsidRPr="008B4C10" w:rsidRDefault="00EF4AD7" w:rsidP="00EF4AD7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Tr="00174712">
        <w:tc>
          <w:tcPr>
            <w:tcW w:w="10137" w:type="dxa"/>
          </w:tcPr>
          <w:p w:rsidR="00EF4AD7" w:rsidRDefault="00EF4AD7" w:rsidP="00174712">
            <w:pPr>
              <w:jc w:val="both"/>
              <w:rPr>
                <w:sz w:val="28"/>
                <w:szCs w:val="28"/>
              </w:rPr>
            </w:pPr>
          </w:p>
        </w:tc>
      </w:tr>
    </w:tbl>
    <w:p w:rsidR="00EF4AD7" w:rsidRPr="00F0700D" w:rsidRDefault="00EF4AD7" w:rsidP="00EF4AD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EF4AD7" w:rsidRPr="00F0700D" w:rsidRDefault="00EF4AD7" w:rsidP="00EF4AD7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EF4AD7" w:rsidRPr="00F0700D" w:rsidRDefault="00EF4AD7" w:rsidP="00EF4AD7">
      <w:pPr>
        <w:jc w:val="both"/>
        <w:rPr>
          <w:b/>
          <w:sz w:val="28"/>
          <w:szCs w:val="28"/>
        </w:rPr>
      </w:pPr>
    </w:p>
    <w:p w:rsidR="00EF4AD7" w:rsidRDefault="00EF4AD7" w:rsidP="00EF4AD7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6215"/>
        <w:gridCol w:w="3170"/>
      </w:tblGrid>
      <w:tr w:rsidR="00EF4AD7" w:rsidRPr="00FA6610" w:rsidTr="00174712">
        <w:trPr>
          <w:trHeight w:val="345"/>
          <w:tblHeader/>
        </w:trPr>
        <w:tc>
          <w:tcPr>
            <w:tcW w:w="6215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 w:rsidRPr="00FA6610">
              <w:rPr>
                <w:b/>
                <w:bCs/>
                <w:color w:val="000000"/>
                <w:spacing w:val="2"/>
              </w:rPr>
              <w:t xml:space="preserve">Наименование работ и индивидуальных </w:t>
            </w:r>
            <w:r w:rsidRPr="00FA6610">
              <w:rPr>
                <w:b/>
                <w:bCs/>
                <w:color w:val="000000"/>
                <w:spacing w:val="3"/>
              </w:rPr>
              <w:t>заданий</w:t>
            </w:r>
          </w:p>
        </w:tc>
        <w:tc>
          <w:tcPr>
            <w:tcW w:w="3170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00"/>
                <w:spacing w:val="3"/>
              </w:rPr>
            </w:pPr>
            <w:r w:rsidRPr="00FA6610">
              <w:rPr>
                <w:b/>
                <w:bCs/>
                <w:color w:val="000000"/>
                <w:spacing w:val="3"/>
              </w:rPr>
              <w:t xml:space="preserve">Период </w:t>
            </w:r>
          </w:p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 w:rsidRPr="00FA6610">
              <w:rPr>
                <w:b/>
                <w:bCs/>
                <w:color w:val="000000"/>
                <w:spacing w:val="3"/>
              </w:rPr>
              <w:t>выпол</w:t>
            </w:r>
            <w:r w:rsidRPr="00FA6610">
              <w:rPr>
                <w:b/>
                <w:bCs/>
                <w:color w:val="000000"/>
                <w:spacing w:val="3"/>
              </w:rPr>
              <w:softHyphen/>
            </w:r>
            <w:r w:rsidRPr="00FA6610">
              <w:rPr>
                <w:b/>
                <w:bCs/>
                <w:color w:val="000000"/>
                <w:spacing w:val="1"/>
              </w:rPr>
              <w:t xml:space="preserve">нения работ и </w:t>
            </w:r>
            <w:r w:rsidRPr="00FA6610">
              <w:rPr>
                <w:b/>
                <w:bCs/>
                <w:color w:val="000000"/>
                <w:spacing w:val="2"/>
              </w:rPr>
              <w:t>заданий</w:t>
            </w:r>
          </w:p>
        </w:tc>
      </w:tr>
      <w:tr w:rsidR="00EF4AD7" w:rsidRPr="00FA6610" w:rsidTr="00174712">
        <w:trPr>
          <w:trHeight w:val="1779"/>
        </w:trPr>
        <w:tc>
          <w:tcPr>
            <w:tcW w:w="6215" w:type="dxa"/>
            <w:shd w:val="clear" w:color="auto" w:fill="FFFFFF" w:themeFill="background1"/>
          </w:tcPr>
          <w:p w:rsidR="00EF4AD7" w:rsidRPr="00FA6610" w:rsidRDefault="00EF4AD7" w:rsidP="00174712">
            <w:pPr>
              <w:ind w:left="-70" w:right="-36"/>
              <w:rPr>
                <w:sz w:val="24"/>
                <w:szCs w:val="24"/>
              </w:rPr>
            </w:pPr>
            <w:r w:rsidRPr="00FA6610">
              <w:rPr>
                <w:sz w:val="24"/>
                <w:szCs w:val="24"/>
              </w:rPr>
              <w:t>Разработать мероприятия по применению приемов и методов проведения обследования объектов автоматизации.</w:t>
            </w:r>
          </w:p>
          <w:p w:rsidR="00EF4AD7" w:rsidRPr="00FA6610" w:rsidRDefault="00EF4AD7" w:rsidP="00174712">
            <w:pPr>
              <w:ind w:left="-70" w:right="-36"/>
              <w:rPr>
                <w:sz w:val="24"/>
                <w:szCs w:val="24"/>
              </w:rPr>
            </w:pPr>
            <w:r w:rsidRPr="00FA6610">
              <w:rPr>
                <w:sz w:val="24"/>
                <w:szCs w:val="24"/>
              </w:rPr>
              <w:t>Осуществить поиск информации, необходимой для составления технического задания на создание АСУП, с использованием информационно-телекоммуникационной сети «Интернет».</w:t>
            </w:r>
          </w:p>
          <w:p w:rsidR="00EF4AD7" w:rsidRPr="00FA6610" w:rsidRDefault="00EF4AD7" w:rsidP="00174712">
            <w:pPr>
              <w:jc w:val="both"/>
              <w:rPr>
                <w:spacing w:val="1"/>
              </w:rPr>
            </w:pPr>
            <w:r w:rsidRPr="00FA6610">
              <w:rPr>
                <w:sz w:val="24"/>
                <w:szCs w:val="24"/>
              </w:rPr>
              <w:t>Обследовать системы и методы управления и регулирования деятельности организации, ее производственных подразделений.</w:t>
            </w:r>
          </w:p>
        </w:tc>
        <w:tc>
          <w:tcPr>
            <w:tcW w:w="3170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EF4AD7" w:rsidRPr="00C92839" w:rsidRDefault="00EF4AD7" w:rsidP="00EF4AD7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EF4AD7" w:rsidRPr="006E2D69" w:rsidRDefault="00EF4AD7" w:rsidP="00EF4AD7">
      <w:pPr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RPr="006E2D69" w:rsidTr="00174712">
        <w:tc>
          <w:tcPr>
            <w:tcW w:w="10137" w:type="dxa"/>
          </w:tcPr>
          <w:p w:rsidR="00EF4AD7" w:rsidRPr="006E2D69" w:rsidRDefault="00EF4AD7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E2D69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EF4AD7" w:rsidRPr="00D24C08" w:rsidRDefault="00EF4AD7" w:rsidP="00EF4AD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Pr="00D24C08" w:rsidRDefault="00EF4AD7" w:rsidP="00EF4AD7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EF4AD7" w:rsidRDefault="00EF4AD7" w:rsidP="00EF4AD7">
      <w:pPr>
        <w:jc w:val="both"/>
        <w:rPr>
          <w:bCs/>
          <w:color w:val="000000"/>
          <w:spacing w:val="-4"/>
          <w:sz w:val="28"/>
          <w:szCs w:val="28"/>
        </w:rPr>
      </w:pPr>
    </w:p>
    <w:p w:rsidR="00EF4AD7" w:rsidRPr="006E2D69" w:rsidRDefault="00EF4AD7" w:rsidP="00EF4AD7">
      <w:pPr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Tr="00174712">
        <w:tc>
          <w:tcPr>
            <w:tcW w:w="10137" w:type="dxa"/>
          </w:tcPr>
          <w:p w:rsidR="00EF4AD7" w:rsidRDefault="00EF4AD7" w:rsidP="00174712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EF4AD7" w:rsidRPr="00D24C08" w:rsidRDefault="00EF4AD7" w:rsidP="00EF4AD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Pr="00D24C08" w:rsidRDefault="00EF4AD7" w:rsidP="00EF4AD7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EF4AD7" w:rsidRPr="006E2D69" w:rsidRDefault="00EF4AD7" w:rsidP="00EF4AD7">
      <w:pPr>
        <w:rPr>
          <w:sz w:val="24"/>
          <w:szCs w:val="24"/>
        </w:rPr>
      </w:pPr>
      <w:r w:rsidRPr="006E2D69">
        <w:rPr>
          <w:color w:val="000000"/>
          <w:spacing w:val="-2"/>
          <w:sz w:val="24"/>
          <w:szCs w:val="24"/>
        </w:rPr>
        <w:t xml:space="preserve">Ознакомлен     </w:t>
      </w:r>
      <w:r>
        <w:rPr>
          <w:color w:val="000000"/>
          <w:spacing w:val="-2"/>
          <w:sz w:val="24"/>
          <w:szCs w:val="24"/>
        </w:rPr>
        <w:t xml:space="preserve">                                                 </w:t>
      </w:r>
      <w:r w:rsidRPr="006E2D69">
        <w:rPr>
          <w:sz w:val="24"/>
          <w:szCs w:val="24"/>
        </w:rPr>
        <w:t>________________    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6E2D69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rPr>
          <w:sz w:val="16"/>
          <w:szCs w:val="16"/>
        </w:rPr>
        <w:t>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sectPr w:rsidR="00EF4AD7" w:rsidSect="007245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D0"/>
    <w:rsid w:val="000067EC"/>
    <w:rsid w:val="00056818"/>
    <w:rsid w:val="003A78A6"/>
    <w:rsid w:val="004D4710"/>
    <w:rsid w:val="005C6737"/>
    <w:rsid w:val="007245DB"/>
    <w:rsid w:val="00771BDC"/>
    <w:rsid w:val="009A2454"/>
    <w:rsid w:val="00AA39D0"/>
    <w:rsid w:val="00E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3489"/>
  <w15:chartTrackingRefBased/>
  <w15:docId w15:val="{6521D013-1DB2-428D-8EFD-6855066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EF4AD7"/>
    <w:pPr>
      <w:ind w:left="720"/>
      <w:contextualSpacing/>
    </w:pPr>
  </w:style>
  <w:style w:type="table" w:styleId="a5">
    <w:name w:val="Table Grid"/>
    <w:basedOn w:val="a1"/>
    <w:uiPriority w:val="39"/>
    <w:rsid w:val="00EF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EF4A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10</cp:revision>
  <dcterms:created xsi:type="dcterms:W3CDTF">2023-03-06T09:35:00Z</dcterms:created>
  <dcterms:modified xsi:type="dcterms:W3CDTF">2026-04-03T14:48:00Z</dcterms:modified>
</cp:coreProperties>
</file>