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FF3CEE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797FCD">
        <w:rPr>
          <w:rFonts w:eastAsia="Calibri"/>
          <w:sz w:val="24"/>
          <w:szCs w:val="24"/>
        </w:rPr>
        <w:t>нергетики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FF3CEE">
        <w:rPr>
          <w:rFonts w:eastAsia="Calibri"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 w:rsidR="00FF3CEE">
        <w:rPr>
          <w:rFonts w:eastAsia="Calibri"/>
          <w:b/>
          <w:sz w:val="24"/>
          <w:szCs w:val="24"/>
        </w:rPr>
        <w:t xml:space="preserve"> </w:t>
      </w:r>
      <w:r w:rsidRPr="00FF3CEE">
        <w:rPr>
          <w:rFonts w:eastAsia="Calibri"/>
          <w:sz w:val="24"/>
          <w:szCs w:val="24"/>
        </w:rPr>
        <w:t>Интеллектуальные средства обработки информации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97FC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FF3CEE">
              <w:rPr>
                <w:rFonts w:eastAsia="Calibri"/>
                <w:sz w:val="24"/>
                <w:szCs w:val="24"/>
              </w:rPr>
              <w:t>э</w:t>
            </w:r>
            <w:bookmarkStart w:id="0" w:name="_GoBack"/>
            <w:bookmarkEnd w:id="0"/>
            <w:r w:rsidR="00797FCD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797FCD">
              <w:rPr>
                <w:bCs/>
                <w:color w:val="000000"/>
                <w:spacing w:val="-4"/>
                <w:sz w:val="24"/>
                <w:szCs w:val="24"/>
              </w:rPr>
              <w:t>С.А. Захаров</w:t>
            </w:r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 xml:space="preserve">2. Выбор объекта практики – </w:t>
            </w:r>
            <w:r w:rsidRPr="000074BA">
              <w:rPr>
                <w:sz w:val="24"/>
                <w:szCs w:val="24"/>
              </w:rPr>
              <w:lastRenderedPageBreak/>
              <w:t>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505758"/>
    <w:rsid w:val="007840BE"/>
    <w:rsid w:val="00797FCD"/>
    <w:rsid w:val="00903C3D"/>
    <w:rsid w:val="009A2454"/>
    <w:rsid w:val="00D44CBA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9D6C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2023-03-06T11:25:00Z</dcterms:created>
  <dcterms:modified xsi:type="dcterms:W3CDTF">2026-03-27T08:44:00Z</dcterms:modified>
</cp:coreProperties>
</file>