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2142D4" w:rsidRPr="00DC151C" w:rsidRDefault="002142D4" w:rsidP="002142D4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2142D4" w:rsidRPr="00DC151C" w:rsidRDefault="002142D4" w:rsidP="002142D4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2142D4" w:rsidRPr="00DC151C" w:rsidTr="00A305E3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2142D4" w:rsidRPr="00DC151C" w:rsidRDefault="002142D4" w:rsidP="00A305E3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b/>
          <w:sz w:val="24"/>
          <w:szCs w:val="24"/>
          <w:u w:val="single"/>
        </w:rPr>
      </w:pPr>
      <w:r w:rsidRPr="00DC151C">
        <w:rPr>
          <w:rFonts w:eastAsia="Calibri"/>
          <w:b/>
          <w:sz w:val="24"/>
          <w:szCs w:val="24"/>
          <w:u w:val="single"/>
        </w:rPr>
        <w:t xml:space="preserve">Направленность: </w:t>
      </w:r>
      <w:r w:rsidRPr="00BE38CC">
        <w:rPr>
          <w:b/>
          <w:sz w:val="24"/>
          <w:szCs w:val="24"/>
          <w:u w:val="single"/>
        </w:rPr>
        <w:t>Экономика горной промышленности</w:t>
      </w:r>
    </w:p>
    <w:p w:rsidR="002142D4" w:rsidRPr="00DC151C" w:rsidRDefault="002142D4" w:rsidP="002142D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2142D4" w:rsidRPr="00DC151C" w:rsidRDefault="002142D4" w:rsidP="00A305E3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C82754">
              <w:rPr>
                <w:bCs/>
                <w:spacing w:val="-4"/>
                <w:sz w:val="16"/>
                <w:szCs w:val="16"/>
              </w:rPr>
              <w:t xml:space="preserve">              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2142D4" w:rsidRPr="00DC151C" w:rsidTr="00A305E3">
        <w:tc>
          <w:tcPr>
            <w:tcW w:w="4111" w:type="dxa"/>
            <w:shd w:val="clear" w:color="auto" w:fill="auto"/>
          </w:tcPr>
          <w:p w:rsidR="002142D4" w:rsidRPr="00DC151C" w:rsidRDefault="002142D4" w:rsidP="00A305E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45FDF" w:rsidRDefault="00F45FDF" w:rsidP="00F45FDF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ОТЧЕТ </w:t>
      </w:r>
    </w:p>
    <w:p w:rsidR="00F45FDF" w:rsidRDefault="00F45FDF" w:rsidP="00F45FDF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прохождении практики</w:t>
      </w:r>
    </w:p>
    <w:p w:rsidR="00F45FDF" w:rsidRDefault="00F45FDF" w:rsidP="00F45FDF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F45FDF" w:rsidTr="00F45FDF">
        <w:trPr>
          <w:jc w:val="center"/>
        </w:trPr>
        <w:tc>
          <w:tcPr>
            <w:tcW w:w="2278" w:type="pct"/>
            <w:hideMark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right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5"/>
                <w:sz w:val="24"/>
                <w:szCs w:val="24"/>
                <w:lang w:eastAsia="en-US"/>
              </w:rPr>
              <w:t>обучающимся группы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1019" w:type="pct"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jc w:val="center"/>
        </w:trPr>
        <w:tc>
          <w:tcPr>
            <w:tcW w:w="2278" w:type="pct"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(код и номер учебной группы)</w:t>
            </w:r>
          </w:p>
        </w:tc>
        <w:tc>
          <w:tcPr>
            <w:tcW w:w="1019" w:type="pct"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</w:tr>
    </w:tbl>
    <w:p w:rsidR="00F45FDF" w:rsidRDefault="00F45FDF" w:rsidP="00F45FDF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F45FDF" w:rsidTr="00F45FDF">
        <w:trPr>
          <w:jc w:val="center"/>
        </w:trPr>
        <w:tc>
          <w:tcPr>
            <w:tcW w:w="9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</w:tr>
      <w:tr w:rsidR="00F45FDF" w:rsidTr="00F45FDF">
        <w:trPr>
          <w:jc w:val="center"/>
        </w:trPr>
        <w:tc>
          <w:tcPr>
            <w:tcW w:w="95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(фамилия, имя, отчество обучающегося)</w:t>
            </w:r>
          </w:p>
        </w:tc>
      </w:tr>
    </w:tbl>
    <w:p w:rsidR="00F45FDF" w:rsidRDefault="00F45FDF" w:rsidP="00F45FDF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rPr>
                <w:b/>
                <w:sz w:val="24"/>
                <w:szCs w:val="24"/>
              </w:rPr>
            </w:pPr>
          </w:p>
        </w:tc>
      </w:tr>
      <w:tr w:rsidR="00F45FDF" w:rsidTr="00F45FDF">
        <w:tc>
          <w:tcPr>
            <w:tcW w:w="9571" w:type="dxa"/>
            <w:hideMark/>
          </w:tcPr>
          <w:p w:rsidR="00F45FDF" w:rsidRDefault="00F45FD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прохождения практики: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(полное наименование организации)</w:t>
            </w:r>
          </w:p>
        </w:tc>
      </w:tr>
      <w:tr w:rsidR="00F45FDF" w:rsidTr="00F45FDF">
        <w:tc>
          <w:tcPr>
            <w:tcW w:w="9571" w:type="dxa"/>
            <w:hideMark/>
          </w:tcPr>
          <w:p w:rsidR="00F45FDF" w:rsidRDefault="00F45FD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производственной практики: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Института: </w:t>
            </w: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(ученая степень, ученое звание, должность)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Организации:</w:t>
            </w: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(должность)</w:t>
            </w:r>
          </w:p>
        </w:tc>
      </w:tr>
    </w:tbl>
    <w:p w:rsidR="00F45FDF" w:rsidRDefault="00F45FDF" w:rsidP="00F45FDF">
      <w:pPr>
        <w:widowControl/>
        <w:jc w:val="center"/>
        <w:rPr>
          <w:sz w:val="24"/>
          <w:szCs w:val="24"/>
        </w:rPr>
      </w:pPr>
    </w:p>
    <w:p w:rsidR="00F45FDF" w:rsidRDefault="00F45FDF" w:rsidP="00F45FDF">
      <w:pPr>
        <w:pStyle w:val="a5"/>
        <w:widowControl/>
        <w:autoSpaceDE/>
        <w:spacing w:after="12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Индивидуальный план-дневник технологической / проектно-технологической практики</w:t>
      </w:r>
    </w:p>
    <w:p w:rsidR="00F45FDF" w:rsidRDefault="00F45FDF" w:rsidP="00F45FD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план-дневник технологической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F45FDF" w:rsidRDefault="00F45FDF" w:rsidP="00F45FDF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F45FDF" w:rsidRDefault="00F45FDF" w:rsidP="00F45FDF">
      <w:pPr>
        <w:tabs>
          <w:tab w:val="left" w:pos="993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Таблица индивидуального плана-дневника заполняется шрифтом Times New Roman, размер 12, оформление – обычное, межстрочный интервал – одинарный, отступ первой строки абзаца – нет.</w:t>
      </w:r>
    </w:p>
    <w:tbl>
      <w:tblPr>
        <w:tblW w:w="5005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5605"/>
        <w:gridCol w:w="1649"/>
        <w:gridCol w:w="1728"/>
      </w:tblGrid>
      <w:tr w:rsidR="00F45FDF" w:rsidTr="00F45FDF">
        <w:trPr>
          <w:trHeight w:val="890"/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FDF" w:rsidRDefault="00F45FDF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F45FDF" w:rsidRDefault="00F45FDF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FDF" w:rsidRDefault="00F45FDF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FDF" w:rsidRDefault="00F45FDF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выполнения этапов работ</w:t>
            </w: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45FDF" w:rsidRDefault="00F45FDF">
            <w:pPr>
              <w:keepNext/>
              <w:widowControl/>
              <w:suppressAutoHyphens/>
              <w:spacing w:line="256" w:lineRule="auto"/>
              <w:ind w:left="51" w:hanging="5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keepNext/>
              <w:widowControl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*Определиться с местом прохождения практики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keepNext/>
              <w:widowControl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*Ознакомиться с  тематикой ВКР по направлению подготовки 38.03.01 «Экономика», (направленность «Экономика горной промышленности») 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pStyle w:val="a5"/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djustRightInd/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*Составить общее описание предприятия (организации) – название, местоположение, собственник, статус.</w:t>
            </w:r>
          </w:p>
          <w:p w:rsidR="00F45FDF" w:rsidRDefault="00F45FDF">
            <w:pPr>
              <w:widowControl/>
              <w:shd w:val="clear" w:color="auto" w:fill="FFFFFF" w:themeFill="background1"/>
              <w:tabs>
                <w:tab w:val="left" w:pos="175"/>
                <w:tab w:val="left" w:pos="217"/>
              </w:tabs>
              <w:autoSpaceDE/>
              <w:adjustRightInd/>
              <w:spacing w:line="26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*Изучить организационно-финансовые структуры управления горным предприятием. </w:t>
            </w:r>
          </w:p>
          <w:p w:rsidR="00F45FDF" w:rsidRDefault="00F45FDF">
            <w:pPr>
              <w:widowControl/>
              <w:tabs>
                <w:tab w:val="left" w:pos="175"/>
                <w:tab w:val="left" w:pos="217"/>
              </w:tabs>
              <w:autoSpaceDE/>
              <w:adjustRightInd/>
              <w:spacing w:line="264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*Сформулировать круг задач в рамках целей технологической практики и выбрать способы их решения.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tabs>
                <w:tab w:val="left" w:pos="69"/>
                <w:tab w:val="center" w:pos="2288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*Ознакомиться с технико-экономическими особенностями предприятия горной промышленности., с его основными экономическими показателями.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rHeight w:val="1248"/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shd w:val="clear" w:color="auto" w:fill="FFFFFF" w:themeFill="background1"/>
              <w:tabs>
                <w:tab w:val="left" w:pos="69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*Участвовать в работе экономического отдела организации.</w:t>
            </w:r>
          </w:p>
          <w:p w:rsidR="00F45FDF" w:rsidRDefault="00F45FDF">
            <w:pPr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*Ознакомиться с показателями, используемыми при планировании и регулировании  деятельности организации.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Оформление отчета (текст, рисунки, чертежи)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45FDF" w:rsidRDefault="00F45FDF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Сдача отчета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45FDF" w:rsidRDefault="00F45FDF" w:rsidP="00F45FDF">
      <w:pPr>
        <w:rPr>
          <w:sz w:val="24"/>
          <w:szCs w:val="24"/>
        </w:rPr>
      </w:pPr>
    </w:p>
    <w:p w:rsidR="00F45FDF" w:rsidRDefault="00F45FDF" w:rsidP="00F45FDF">
      <w:pPr>
        <w:rPr>
          <w:sz w:val="24"/>
          <w:szCs w:val="24"/>
        </w:rPr>
      </w:pPr>
      <w:r>
        <w:rPr>
          <w:sz w:val="24"/>
          <w:szCs w:val="24"/>
        </w:rPr>
        <w:t>«     » ______________ 202__ г.</w:t>
      </w:r>
    </w:p>
    <w:p w:rsidR="00F45FDF" w:rsidRDefault="00F45FDF" w:rsidP="00F45FD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F45FDF" w:rsidTr="00F45FDF">
        <w:tc>
          <w:tcPr>
            <w:tcW w:w="1809" w:type="dxa"/>
            <w:hideMark/>
          </w:tcPr>
          <w:p w:rsidR="00F45FDF" w:rsidRDefault="00F45FDF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Обучающийся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F45FDF" w:rsidRDefault="00F45FDF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1809" w:type="dxa"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F45FDF" w:rsidRDefault="00F45FDF">
            <w:pPr>
              <w:widowControl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widowControl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F45FDF" w:rsidRDefault="00F45FDF" w:rsidP="00F45FDF">
      <w:pPr>
        <w:rPr>
          <w:sz w:val="24"/>
          <w:szCs w:val="24"/>
        </w:rPr>
      </w:pPr>
    </w:p>
    <w:p w:rsidR="00F45FDF" w:rsidRDefault="00F45FDF" w:rsidP="00F45FDF">
      <w:pPr>
        <w:widowControl/>
        <w:autoSpaceDE/>
        <w:adjustRightInd/>
        <w:spacing w:after="160" w:line="25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45FDF" w:rsidRDefault="00F45FDF" w:rsidP="00F45FDF">
      <w:pPr>
        <w:autoSpaceDE/>
        <w:spacing w:after="160" w:line="256" w:lineRule="auto"/>
        <w:rPr>
          <w:b/>
          <w:sz w:val="28"/>
          <w:szCs w:val="28"/>
        </w:rPr>
      </w:pPr>
    </w:p>
    <w:p w:rsidR="00F45FDF" w:rsidRDefault="00F45FDF" w:rsidP="00F45FDF">
      <w:pPr>
        <w:keepNext/>
        <w:keepLines/>
        <w:tabs>
          <w:tab w:val="left" w:pos="3829"/>
        </w:tabs>
        <w:autoSpaceDE/>
        <w:adjustRightInd/>
        <w:spacing w:line="360" w:lineRule="auto"/>
        <w:jc w:val="center"/>
        <w:rPr>
          <w:b/>
          <w:bCs/>
          <w:color w:val="000000"/>
          <w:sz w:val="28"/>
          <w:szCs w:val="22"/>
          <w:lang w:eastAsia="en-US"/>
        </w:rPr>
      </w:pPr>
      <w:r>
        <w:rPr>
          <w:b/>
          <w:bCs/>
          <w:color w:val="000000"/>
          <w:sz w:val="28"/>
          <w:szCs w:val="22"/>
          <w:lang w:eastAsia="en-US"/>
        </w:rPr>
        <w:t>2. Аналитическая записка</w:t>
      </w:r>
    </w:p>
    <w:p w:rsidR="00F45FDF" w:rsidRDefault="00F45FDF" w:rsidP="00F45FDF">
      <w:pPr>
        <w:jc w:val="center"/>
      </w:pPr>
      <w:r>
        <w:t>(характеристика проделанной обучающимся работы, выводы по результатам практики)</w:t>
      </w:r>
    </w:p>
    <w:p w:rsidR="00F45FDF" w:rsidRDefault="00F45FDF" w:rsidP="00F45FDF">
      <w:pPr>
        <w:shd w:val="clear" w:color="auto" w:fill="FFFFFF"/>
        <w:rPr>
          <w:sz w:val="24"/>
          <w:szCs w:val="24"/>
        </w:rPr>
      </w:pPr>
    </w:p>
    <w:p w:rsidR="00F45FDF" w:rsidRPr="00A87709" w:rsidRDefault="00A87709" w:rsidP="00A87709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Анализ организационно-технологической модели горнодобывающего производства</w:t>
      </w:r>
      <w:r w:rsidR="00F45FDF" w:rsidRPr="00A87709">
        <w:rPr>
          <w:bCs/>
          <w:color w:val="000000"/>
          <w:sz w:val="24"/>
          <w:szCs w:val="24"/>
        </w:rPr>
        <w:t>:</w:t>
      </w:r>
    </w:p>
    <w:p w:rsidR="00F45FDF" w:rsidRDefault="00F45FDF" w:rsidP="00F45FDF">
      <w:pPr>
        <w:pStyle w:val="a5"/>
        <w:shd w:val="clear" w:color="auto" w:fill="FFFFFF"/>
        <w:tabs>
          <w:tab w:val="left" w:pos="284"/>
        </w:tabs>
        <w:ind w:left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F45FDF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87709">
        <w:rPr>
          <w:sz w:val="24"/>
          <w:szCs w:val="24"/>
        </w:rPr>
        <w:t>Анализ основных средств в горнодобывающей отрасли</w:t>
      </w:r>
      <w:r>
        <w:rPr>
          <w:bCs/>
          <w:spacing w:val="-14"/>
          <w:sz w:val="24"/>
          <w:szCs w:val="24"/>
        </w:rPr>
        <w:t xml:space="preserve">: </w:t>
      </w:r>
    </w:p>
    <w:p w:rsidR="00F45FDF" w:rsidRDefault="00F45FDF" w:rsidP="00F45FDF">
      <w:pPr>
        <w:pStyle w:val="a5"/>
        <w:shd w:val="clear" w:color="auto" w:fill="FFFFFF" w:themeFill="background1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A87709">
      <w:pPr>
        <w:pStyle w:val="a5"/>
        <w:shd w:val="clear" w:color="auto" w:fill="FFFFFF" w:themeFill="background1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A87709">
        <w:rPr>
          <w:sz w:val="24"/>
          <w:szCs w:val="24"/>
        </w:rPr>
        <w:t>Анализ оборотных активов в горнодобывающей отрасли</w:t>
      </w:r>
    </w:p>
    <w:p w:rsidR="00F45FDF" w:rsidRDefault="00F45FDF" w:rsidP="00F45FDF">
      <w:pPr>
        <w:pStyle w:val="a5"/>
        <w:shd w:val="clear" w:color="auto" w:fill="FFFFFF" w:themeFill="background1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F45FDF">
      <w:pPr>
        <w:shd w:val="clear" w:color="auto" w:fill="FFFFFF" w:themeFill="background1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A87709">
        <w:rPr>
          <w:sz w:val="24"/>
          <w:szCs w:val="24"/>
        </w:rPr>
        <w:t>Анализ динамики и структуры затрат горнодобывающей отрасли</w:t>
      </w:r>
      <w:r>
        <w:rPr>
          <w:sz w:val="24"/>
          <w:szCs w:val="24"/>
        </w:rPr>
        <w:t>:</w:t>
      </w:r>
    </w:p>
    <w:p w:rsidR="00F45FDF" w:rsidRDefault="00F45FDF" w:rsidP="00F45FDF">
      <w:pPr>
        <w:pStyle w:val="a5"/>
        <w:shd w:val="clear" w:color="auto" w:fill="FFFFFF" w:themeFill="background1"/>
        <w:tabs>
          <w:tab w:val="left" w:pos="284"/>
        </w:tabs>
        <w:ind w:left="0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F45FDF">
      <w:pPr>
        <w:shd w:val="clear" w:color="auto" w:fill="FFFFFF" w:themeFill="background1"/>
        <w:tabs>
          <w:tab w:val="left" w:pos="284"/>
        </w:tabs>
        <w:jc w:val="both"/>
        <w:rPr>
          <w:bCs/>
          <w:spacing w:val="-14"/>
          <w:sz w:val="24"/>
          <w:szCs w:val="24"/>
        </w:rPr>
      </w:pPr>
      <w:r>
        <w:rPr>
          <w:sz w:val="24"/>
          <w:szCs w:val="24"/>
        </w:rPr>
        <w:t>5.</w:t>
      </w:r>
      <w:r w:rsidR="00A87709" w:rsidRPr="00A87709">
        <w:rPr>
          <w:sz w:val="24"/>
          <w:szCs w:val="24"/>
        </w:rPr>
        <w:t xml:space="preserve"> </w:t>
      </w:r>
      <w:r w:rsidR="00A87709">
        <w:rPr>
          <w:sz w:val="24"/>
          <w:szCs w:val="24"/>
        </w:rPr>
        <w:t>Анализ показателей финансово-хозяйственной деятельности в горной промышленности и разработка направлений по их улучшению</w:t>
      </w:r>
    </w:p>
    <w:p w:rsidR="00F45FDF" w:rsidRDefault="00F45FDF" w:rsidP="00F45FDF">
      <w:pPr>
        <w:pStyle w:val="a5"/>
        <w:shd w:val="clear" w:color="auto" w:fill="FFFFFF" w:themeFill="background1"/>
        <w:tabs>
          <w:tab w:val="left" w:pos="284"/>
        </w:tabs>
        <w:ind w:left="0"/>
        <w:jc w:val="both"/>
        <w:rPr>
          <w:bCs/>
          <w:spacing w:val="-14"/>
          <w:sz w:val="24"/>
          <w:szCs w:val="24"/>
        </w:rPr>
      </w:pP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FDF" w:rsidRDefault="00F45FDF" w:rsidP="00F45FDF">
      <w:pPr>
        <w:pStyle w:val="a5"/>
        <w:shd w:val="clear" w:color="auto" w:fill="FFFFFF"/>
        <w:tabs>
          <w:tab w:val="left" w:pos="284"/>
        </w:tabs>
        <w:ind w:left="0"/>
        <w:jc w:val="both"/>
        <w:rPr>
          <w:bCs/>
          <w:spacing w:val="-14"/>
          <w:sz w:val="24"/>
          <w:szCs w:val="24"/>
        </w:rPr>
      </w:pPr>
    </w:p>
    <w:p w:rsidR="00F45FDF" w:rsidRDefault="00F45FDF" w:rsidP="00F45FDF">
      <w:pPr>
        <w:ind w:left="405" w:hanging="336"/>
        <w:rPr>
          <w:sz w:val="24"/>
          <w:szCs w:val="24"/>
        </w:rPr>
      </w:pPr>
    </w:p>
    <w:p w:rsidR="00F45FDF" w:rsidRDefault="00F45FDF" w:rsidP="00F45FDF">
      <w:pPr>
        <w:rPr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>
        <w:rPr>
          <w:bCs/>
          <w:color w:val="000000"/>
          <w:spacing w:val="-4"/>
          <w:sz w:val="24"/>
          <w:szCs w:val="24"/>
        </w:rPr>
        <w:t xml:space="preserve">202__г.                </w:t>
      </w:r>
      <w:r>
        <w:rPr>
          <w:sz w:val="24"/>
          <w:szCs w:val="24"/>
        </w:rPr>
        <w:t>________________    ________________________</w:t>
      </w:r>
    </w:p>
    <w:p w:rsidR="00F45FDF" w:rsidRDefault="00F45FDF" w:rsidP="00F45FDF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F45FDF" w:rsidRDefault="00F45FDF" w:rsidP="00F45FDF">
      <w:pPr>
        <w:widowControl/>
        <w:autoSpaceDE/>
        <w:adjustRightInd/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45FDF" w:rsidRDefault="00F45FDF" w:rsidP="00F45FDF">
      <w:pPr>
        <w:widowControl/>
        <w:autoSpaceDE/>
        <w:adjustRightInd/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3.Краткий отчет о практике</w:t>
      </w:r>
    </w:p>
    <w:p w:rsidR="00F45FDF" w:rsidRDefault="00F45FDF" w:rsidP="00F45FDF">
      <w:pPr>
        <w:jc w:val="center"/>
      </w:pPr>
      <w:r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45FDF" w:rsidTr="00F45FDF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5FDF" w:rsidRDefault="00F45FD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F45FDF" w:rsidRDefault="00F45FDF" w:rsidP="00F45FDF">
      <w:pPr>
        <w:rPr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>
        <w:rPr>
          <w:bCs/>
          <w:color w:val="000000"/>
          <w:spacing w:val="-4"/>
          <w:sz w:val="24"/>
          <w:szCs w:val="24"/>
        </w:rPr>
        <w:t xml:space="preserve">202__г.                </w:t>
      </w:r>
      <w:r>
        <w:rPr>
          <w:sz w:val="24"/>
          <w:szCs w:val="24"/>
        </w:rPr>
        <w:t>________________    ________________________</w:t>
      </w:r>
    </w:p>
    <w:p w:rsidR="00F45FDF" w:rsidRDefault="00F45FDF" w:rsidP="00F45FDF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F45FDF" w:rsidRDefault="00F45FDF" w:rsidP="00F45FDF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F45FDF" w:rsidRDefault="00F45FDF" w:rsidP="00F45FDF">
      <w:pPr>
        <w:widowControl/>
        <w:autoSpaceDE/>
        <w:adjustRightInd/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45FDF" w:rsidRDefault="00F45FDF" w:rsidP="00F45FDF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F45FDF" w:rsidRDefault="00F45FDF" w:rsidP="00F45FDF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45FDF" w:rsidTr="00F45FDF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5753"/>
        <w:gridCol w:w="256"/>
      </w:tblGrid>
      <w:tr w:rsidR="00F45FDF" w:rsidTr="00F45FDF">
        <w:tc>
          <w:tcPr>
            <w:tcW w:w="3597" w:type="dxa"/>
          </w:tcPr>
          <w:p w:rsidR="00F45FDF" w:rsidRDefault="00F45FD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009" w:type="dxa"/>
            <w:gridSpan w:val="2"/>
          </w:tcPr>
          <w:p w:rsidR="00F45FDF" w:rsidRDefault="00F45FDF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F45FDF" w:rsidTr="00F45FDF">
        <w:trPr>
          <w:gridAfter w:val="1"/>
          <w:wAfter w:w="256" w:type="dxa"/>
          <w:trHeight w:val="1528"/>
        </w:trPr>
        <w:tc>
          <w:tcPr>
            <w:tcW w:w="9350" w:type="dxa"/>
            <w:gridSpan w:val="2"/>
          </w:tcPr>
          <w:p w:rsidR="00F45FDF" w:rsidRDefault="00F45FDF">
            <w:pPr>
              <w:suppressAutoHyphens/>
              <w:spacing w:line="256" w:lineRule="auto"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 xml:space="preserve">Обучающийся по итогам технологической практики / </w:t>
            </w:r>
            <w:r>
              <w:rPr>
                <w:sz w:val="24"/>
                <w:szCs w:val="24"/>
                <w:lang w:eastAsia="en-US"/>
              </w:rPr>
              <w:t xml:space="preserve">(проектно-технологическая) </w:t>
            </w:r>
            <w:r>
              <w:rPr>
                <w:rFonts w:eastAsia="Calibri"/>
                <w:sz w:val="24"/>
                <w:szCs w:val="24"/>
                <w:lang w:eastAsia="en-US"/>
              </w:rPr>
              <w:t>практики</w:t>
            </w:r>
            <w:r>
              <w:rPr>
                <w:bCs/>
                <w:spacing w:val="-4"/>
                <w:sz w:val="24"/>
                <w:szCs w:val="24"/>
                <w:lang w:eastAsia="en-US"/>
              </w:rPr>
              <w:t xml:space="preserve">) </w:t>
            </w: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>заслуживает оценку «____________________________».</w:t>
            </w:r>
          </w:p>
          <w:p w:rsidR="00F45FDF" w:rsidRDefault="00F45FD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F45FDF" w:rsidTr="00F45FDF">
        <w:tc>
          <w:tcPr>
            <w:tcW w:w="3597" w:type="dxa"/>
            <w:hideMark/>
          </w:tcPr>
          <w:p w:rsidR="00F45FDF" w:rsidRDefault="00F45FD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Дата: _________</w:t>
            </w:r>
          </w:p>
        </w:tc>
        <w:tc>
          <w:tcPr>
            <w:tcW w:w="6009" w:type="dxa"/>
            <w:hideMark/>
          </w:tcPr>
          <w:p w:rsidR="00F45FDF" w:rsidRDefault="00F45FD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         ______________________</w:t>
            </w:r>
          </w:p>
          <w:p w:rsidR="00F45FDF" w:rsidRDefault="00F45F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подпись                            </w:t>
            </w:r>
            <w:r>
              <w:rPr>
                <w:sz w:val="16"/>
                <w:szCs w:val="16"/>
                <w:lang w:eastAsia="en-US"/>
              </w:rPr>
              <w:t xml:space="preserve">И.О. Фамилия </w:t>
            </w:r>
            <w:r>
              <w:rPr>
                <w:spacing w:val="-5"/>
                <w:sz w:val="16"/>
                <w:szCs w:val="16"/>
                <w:lang w:eastAsia="en-US"/>
              </w:rPr>
              <w:t>руководителя практики от организации</w:t>
            </w:r>
          </w:p>
        </w:tc>
      </w:tr>
    </w:tbl>
    <w:p w:rsidR="00F45FDF" w:rsidRDefault="00F45FDF" w:rsidP="00F45FDF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F45FDF" w:rsidRDefault="00F45FDF" w:rsidP="00F45FDF">
      <w:pPr>
        <w:widowControl/>
        <w:autoSpaceDE/>
        <w:adjustRightInd/>
        <w:spacing w:after="160" w:line="256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5. Заключение руководителя от Института</w:t>
      </w:r>
    </w:p>
    <w:p w:rsidR="00F45FDF" w:rsidRDefault="00F45FDF" w:rsidP="00F45FD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практики от Института дает оценку работе обучающегося исходя из анализа отчета о прохождении технологической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F45FDF" w:rsidRDefault="00F45FDF" w:rsidP="00F45FDF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F45FDF" w:rsidRDefault="00F45FDF" w:rsidP="00F45FDF">
      <w:pPr>
        <w:widowControl/>
        <w:ind w:firstLine="709"/>
        <w:jc w:val="both"/>
        <w:rPr>
          <w:sz w:val="24"/>
          <w:szCs w:val="24"/>
        </w:rPr>
      </w:pPr>
    </w:p>
    <w:tbl>
      <w:tblPr>
        <w:tblStyle w:val="a7"/>
        <w:tblW w:w="9631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1"/>
        <w:gridCol w:w="5153"/>
        <w:gridCol w:w="1156"/>
        <w:gridCol w:w="2671"/>
      </w:tblGrid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F45FDF" w:rsidRDefault="00F45FDF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преддипломную практику.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5FDF" w:rsidRDefault="00F45FDF">
            <w:pPr>
              <w:widowControl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F45FDF" w:rsidRDefault="00F45FDF" w:rsidP="00F45FDF">
      <w:pPr>
        <w:widowControl/>
        <w:rPr>
          <w:sz w:val="24"/>
          <w:szCs w:val="24"/>
        </w:rPr>
      </w:pPr>
    </w:p>
    <w:tbl>
      <w:tblPr>
        <w:tblStyle w:val="a7"/>
        <w:tblW w:w="0" w:type="auto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5FDF" w:rsidRDefault="00F45FDF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технологической практики (проектно-технологической) заслуживает оценку «____________________________».</w:t>
      </w:r>
    </w:p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widowControl/>
        <w:rPr>
          <w:sz w:val="24"/>
          <w:szCs w:val="24"/>
        </w:rPr>
      </w:pPr>
      <w:r>
        <w:rPr>
          <w:sz w:val="24"/>
          <w:szCs w:val="24"/>
        </w:rPr>
        <w:t>«   » ____________ 202__ г.</w:t>
      </w:r>
    </w:p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F45FDF" w:rsidTr="00F45FDF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FDF" w:rsidRDefault="00F45FDF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45FDF" w:rsidTr="00F45FDF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F45FDF" w:rsidRDefault="00F45FDF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FDF" w:rsidRDefault="00F45FDF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И.О. Фамилия</w:t>
            </w:r>
          </w:p>
        </w:tc>
      </w:tr>
    </w:tbl>
    <w:p w:rsidR="00F45FDF" w:rsidRDefault="00F45FDF" w:rsidP="00F45FDF">
      <w:pPr>
        <w:widowControl/>
        <w:rPr>
          <w:sz w:val="24"/>
          <w:szCs w:val="24"/>
        </w:rPr>
      </w:pPr>
    </w:p>
    <w:p w:rsidR="00F45FDF" w:rsidRDefault="00F45FDF" w:rsidP="00F45FDF">
      <w:pPr>
        <w:jc w:val="center"/>
        <w:rPr>
          <w:b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F45FDF" w:rsidRDefault="00F45FDF" w:rsidP="00F45FDF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sectPr w:rsidR="00F45FDF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222" w:rsidRDefault="00750222">
      <w:r>
        <w:separator/>
      </w:r>
    </w:p>
  </w:endnote>
  <w:endnote w:type="continuationSeparator" w:id="0">
    <w:p w:rsidR="00750222" w:rsidRDefault="0075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DF0DFE" w:rsidRDefault="002142D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709">
          <w:rPr>
            <w:noProof/>
          </w:rPr>
          <w:t>3</w:t>
        </w:r>
        <w:r>
          <w:fldChar w:fldCharType="end"/>
        </w:r>
      </w:p>
    </w:sdtContent>
  </w:sdt>
  <w:p w:rsidR="00DF0DFE" w:rsidRDefault="00750222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222" w:rsidRDefault="00750222">
      <w:r>
        <w:separator/>
      </w:r>
    </w:p>
  </w:footnote>
  <w:footnote w:type="continuationSeparator" w:id="0">
    <w:p w:rsidR="00750222" w:rsidRDefault="00750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D4"/>
    <w:rsid w:val="002142D4"/>
    <w:rsid w:val="002D2690"/>
    <w:rsid w:val="0042586F"/>
    <w:rsid w:val="005517A7"/>
    <w:rsid w:val="0056005C"/>
    <w:rsid w:val="00750222"/>
    <w:rsid w:val="00954E27"/>
    <w:rsid w:val="00A22973"/>
    <w:rsid w:val="00A75C8B"/>
    <w:rsid w:val="00A87709"/>
    <w:rsid w:val="00B22B99"/>
    <w:rsid w:val="00BA5813"/>
    <w:rsid w:val="00C15187"/>
    <w:rsid w:val="00C2207A"/>
    <w:rsid w:val="00C82754"/>
    <w:rsid w:val="00DE1005"/>
    <w:rsid w:val="00F45FDF"/>
    <w:rsid w:val="00F6557D"/>
    <w:rsid w:val="00FA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A82E"/>
  <w15:chartTrackingRefBased/>
  <w15:docId w15:val="{A28D63C3-82CF-46DD-BE15-E61641BD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142D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42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2142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2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4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2142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2142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2142D4"/>
    <w:pPr>
      <w:ind w:left="720"/>
      <w:contextualSpacing/>
    </w:pPr>
  </w:style>
  <w:style w:type="table" w:styleId="a7">
    <w:name w:val="Table Grid"/>
    <w:basedOn w:val="a1"/>
    <w:uiPriority w:val="5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2142D4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2142D4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42D4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2142D4"/>
  </w:style>
  <w:style w:type="paragraph" w:customStyle="1" w:styleId="11">
    <w:name w:val="Абзац списка1"/>
    <w:basedOn w:val="a"/>
    <w:qFormat/>
    <w:rsid w:val="002142D4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2142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2142D4"/>
  </w:style>
  <w:style w:type="paragraph" w:styleId="ab">
    <w:name w:val="Normal (Web)"/>
    <w:basedOn w:val="a"/>
    <w:uiPriority w:val="99"/>
    <w:unhideWhenUsed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2142D4"/>
  </w:style>
  <w:style w:type="character" w:styleId="ac">
    <w:name w:val="Strong"/>
    <w:uiPriority w:val="22"/>
    <w:qFormat/>
    <w:rsid w:val="002142D4"/>
    <w:rPr>
      <w:b/>
      <w:bCs/>
    </w:rPr>
  </w:style>
  <w:style w:type="paragraph" w:customStyle="1" w:styleId="western">
    <w:name w:val="western"/>
    <w:basedOn w:val="a"/>
    <w:rsid w:val="002142D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2142D4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2142D4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214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2142D4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2142D4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2142D4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2142D4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142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2142D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2142D4"/>
  </w:style>
  <w:style w:type="character" w:customStyle="1" w:styleId="shortname">
    <w:name w:val="short_name"/>
    <w:basedOn w:val="a0"/>
    <w:rsid w:val="002142D4"/>
  </w:style>
  <w:style w:type="paragraph" w:styleId="af8">
    <w:name w:val="TOC Heading"/>
    <w:basedOn w:val="1"/>
    <w:next w:val="a"/>
    <w:uiPriority w:val="39"/>
    <w:unhideWhenUsed/>
    <w:qFormat/>
    <w:rsid w:val="002142D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2142D4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2142D4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142D4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142D4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2142D4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2142D4"/>
  </w:style>
  <w:style w:type="character" w:customStyle="1" w:styleId="afb">
    <w:name w:val="Текст примечания Знак"/>
    <w:basedOn w:val="a0"/>
    <w:link w:val="afa"/>
    <w:uiPriority w:val="99"/>
    <w:semiHidden/>
    <w:rsid w:val="002142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142D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2142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2142D4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2142D4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214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2024-04-12T12:55:00Z</dcterms:created>
  <dcterms:modified xsi:type="dcterms:W3CDTF">2024-04-12T12:55:00Z</dcterms:modified>
</cp:coreProperties>
</file>