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6C8D3" w14:textId="77777777" w:rsidR="001F79AD" w:rsidRPr="0053018E" w:rsidRDefault="001F79AD" w:rsidP="001F79AD">
      <w:pPr>
        <w:pStyle w:val="1"/>
        <w:jc w:val="right"/>
        <w:rPr>
          <w:rStyle w:val="afe"/>
          <w:b w:val="0"/>
          <w:i w:val="0"/>
          <w:sz w:val="24"/>
          <w:szCs w:val="24"/>
        </w:rPr>
      </w:pPr>
      <w:bookmarkStart w:id="0" w:name="_Toc59097256"/>
      <w:bookmarkStart w:id="1" w:name="_Toc62060380"/>
      <w:r w:rsidRPr="0053018E">
        <w:rPr>
          <w:rStyle w:val="afe"/>
          <w:b w:val="0"/>
          <w:i w:val="0"/>
          <w:sz w:val="24"/>
          <w:szCs w:val="24"/>
        </w:rPr>
        <w:t>Приложение 3</w:t>
      </w:r>
      <w:bookmarkEnd w:id="0"/>
      <w:bookmarkEnd w:id="1"/>
    </w:p>
    <w:p w14:paraId="5B5D3FBD" w14:textId="77777777" w:rsidR="00705786" w:rsidRPr="00075CE6" w:rsidRDefault="00705786" w:rsidP="00705786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23632874" w14:textId="77777777" w:rsidR="00705786" w:rsidRPr="00075CE6" w:rsidRDefault="00705786" w:rsidP="00705786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2E13A81C" w14:textId="77777777" w:rsidR="00705786" w:rsidRPr="00075CE6" w:rsidRDefault="00705786" w:rsidP="00705786">
      <w:pPr>
        <w:ind w:hanging="142"/>
        <w:jc w:val="center"/>
        <w:rPr>
          <w:b/>
          <w:spacing w:val="40"/>
          <w:szCs w:val="26"/>
        </w:rPr>
      </w:pPr>
    </w:p>
    <w:p w14:paraId="4324F5F7" w14:textId="77777777" w:rsidR="00705786" w:rsidRPr="00075CE6" w:rsidRDefault="00705786" w:rsidP="00705786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05786" w:rsidRPr="00075CE6" w14:paraId="363CE24D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BFCDC9E" w14:textId="77777777" w:rsidR="00705786" w:rsidRPr="00075CE6" w:rsidRDefault="00705786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EA89C13" w14:textId="77777777" w:rsidR="00705786" w:rsidRPr="00075CE6" w:rsidRDefault="00705786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578565A" w14:textId="77777777" w:rsidR="00705786" w:rsidRPr="00075CE6" w:rsidRDefault="00705786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4957F2E" w14:textId="77777777" w:rsidR="00705786" w:rsidRPr="00075CE6" w:rsidRDefault="00705786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  <w:bookmarkStart w:id="2" w:name="_GoBack"/>
      <w:bookmarkEnd w:id="2"/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7772D83C" w14:textId="77777777" w:rsidR="0024256F" w:rsidRPr="006728B8" w:rsidRDefault="0024256F" w:rsidP="0024256F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профессиональной </w:t>
      </w:r>
      <w:r w:rsidRPr="006728B8">
        <w:rPr>
          <w:b/>
          <w:sz w:val="32"/>
          <w:szCs w:val="32"/>
        </w:rPr>
        <w:t>практики</w:t>
      </w:r>
    </w:p>
    <w:p w14:paraId="3710E490" w14:textId="7252985D" w:rsidR="001F79AD" w:rsidRPr="00C410FA" w:rsidRDefault="001F79AD" w:rsidP="001F79AD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>по профессиональному модулю ПМ.0</w:t>
      </w:r>
      <w:r w:rsidR="00FD07CA">
        <w:rPr>
          <w:color w:val="000000"/>
          <w:spacing w:val="-5"/>
          <w:sz w:val="28"/>
          <w:szCs w:val="28"/>
        </w:rPr>
        <w:t>2</w:t>
      </w:r>
      <w:r w:rsidRPr="00C410FA">
        <w:rPr>
          <w:color w:val="000000"/>
          <w:spacing w:val="-5"/>
          <w:sz w:val="28"/>
          <w:szCs w:val="28"/>
        </w:rPr>
        <w:t xml:space="preserve"> </w:t>
      </w:r>
      <w:proofErr w:type="spellStart"/>
      <w:r w:rsidR="00D22A8A">
        <w:rPr>
          <w:color w:val="000000"/>
          <w:spacing w:val="-5"/>
          <w:sz w:val="28"/>
          <w:szCs w:val="28"/>
        </w:rPr>
        <w:t>Ревьюирование</w:t>
      </w:r>
      <w:proofErr w:type="spellEnd"/>
    </w:p>
    <w:p w14:paraId="1E1D272E" w14:textId="76686000" w:rsidR="001F79AD" w:rsidRDefault="00FD4CE3" w:rsidP="001F79AD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программных модулей</w:t>
      </w:r>
      <w:r w:rsidR="001F79AD" w:rsidRPr="00387B46">
        <w:rPr>
          <w:color w:val="000000"/>
          <w:spacing w:val="-5"/>
          <w:sz w:val="28"/>
          <w:szCs w:val="28"/>
        </w:rPr>
        <w:t xml:space="preserve"> </w:t>
      </w:r>
      <w:r w:rsidR="001F79AD">
        <w:rPr>
          <w:color w:val="000000"/>
          <w:spacing w:val="-5"/>
          <w:sz w:val="28"/>
          <w:szCs w:val="28"/>
        </w:rPr>
        <w:t>__________________</w:t>
      </w:r>
    </w:p>
    <w:p w14:paraId="5F74D265" w14:textId="77777777" w:rsidR="001F79AD" w:rsidRPr="007271EE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  <w:t>шифр и номер группы</w:t>
      </w:r>
    </w:p>
    <w:p w14:paraId="1FB85FDC" w14:textId="77777777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091D46BA" w14:textId="5C0A3E8F" w:rsidR="00FE44A3" w:rsidRPr="00C226DD" w:rsidRDefault="00FE44A3" w:rsidP="00D149F3">
      <w:pPr>
        <w:rPr>
          <w:sz w:val="32"/>
          <w:szCs w:val="32"/>
          <w:highlight w:val="yellow"/>
        </w:rPr>
      </w:pPr>
    </w:p>
    <w:p w14:paraId="786EAC61" w14:textId="77777777" w:rsidR="00D149F3" w:rsidRPr="00C226DD" w:rsidRDefault="00D149F3" w:rsidP="00D149F3">
      <w:pPr>
        <w:ind w:left="720"/>
        <w:jc w:val="center"/>
        <w:rPr>
          <w:sz w:val="32"/>
          <w:szCs w:val="32"/>
          <w:highlight w:val="yellow"/>
        </w:rPr>
      </w:pPr>
    </w:p>
    <w:p w14:paraId="48D80CA2" w14:textId="77777777" w:rsidR="00D149F3" w:rsidRDefault="00D149F3" w:rsidP="00D149F3">
      <w:pPr>
        <w:jc w:val="both"/>
        <w:rPr>
          <w:sz w:val="32"/>
          <w:szCs w:val="32"/>
        </w:rPr>
      </w:pPr>
      <w:r w:rsidRPr="00515B26">
        <w:rPr>
          <w:sz w:val="32"/>
          <w:szCs w:val="32"/>
        </w:rPr>
        <w:t>Содержание:</w:t>
      </w:r>
    </w:p>
    <w:p w14:paraId="23698562" w14:textId="77777777" w:rsidR="00D149F3" w:rsidRPr="00515B26" w:rsidRDefault="00D149F3" w:rsidP="00D149F3">
      <w:pPr>
        <w:jc w:val="both"/>
        <w:rPr>
          <w:sz w:val="32"/>
          <w:szCs w:val="32"/>
        </w:rPr>
      </w:pPr>
    </w:p>
    <w:p w14:paraId="222ED4F9" w14:textId="77777777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>Организационный этап (инструктаж по</w:t>
      </w:r>
      <w:r>
        <w:rPr>
          <w:bCs/>
          <w:sz w:val="28"/>
          <w:szCs w:val="28"/>
        </w:rPr>
        <w:t xml:space="preserve"> проведению практики</w:t>
      </w:r>
      <w:r w:rsidRPr="00515B26">
        <w:rPr>
          <w:bCs/>
          <w:sz w:val="28"/>
          <w:szCs w:val="28"/>
        </w:rPr>
        <w:t>)</w:t>
      </w:r>
    </w:p>
    <w:p w14:paraId="79AD1C29" w14:textId="77777777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>Подготовительный этап (изучение организационной структуры объекта практики и особенностей деятельности выбранного банковского учреждения)</w:t>
      </w:r>
    </w:p>
    <w:p w14:paraId="011E4A95" w14:textId="77777777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</w:p>
    <w:p w14:paraId="021FE902" w14:textId="77777777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>Проектный этап (экспериментально-практическая работа)</w:t>
      </w:r>
    </w:p>
    <w:p w14:paraId="1D3AB205" w14:textId="77777777" w:rsidR="00D149F3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</w:p>
    <w:p w14:paraId="6FCC22F2" w14:textId="77777777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Отчетный этап (</w:t>
      </w:r>
      <w:r w:rsidRPr="0083742C">
        <w:rPr>
          <w:bCs/>
          <w:sz w:val="28"/>
          <w:szCs w:val="28"/>
        </w:rPr>
        <w:t>заполненные формы отчетности, документы, схемы, графики и прочее</w:t>
      </w:r>
      <w:r>
        <w:rPr>
          <w:bCs/>
          <w:sz w:val="28"/>
          <w:szCs w:val="28"/>
        </w:rPr>
        <w:t>)</w:t>
      </w:r>
    </w:p>
    <w:p w14:paraId="0BC3D6C4" w14:textId="77777777" w:rsidR="00FE44A3" w:rsidRPr="00DD04C4" w:rsidRDefault="00FE44A3" w:rsidP="00FE44A3">
      <w:pPr>
        <w:jc w:val="both"/>
        <w:rPr>
          <w:b/>
          <w:bCs/>
          <w:sz w:val="28"/>
          <w:szCs w:val="28"/>
          <w:highlight w:val="yellow"/>
        </w:rPr>
      </w:pPr>
    </w:p>
    <w:p w14:paraId="7312DEC3" w14:textId="77777777" w:rsidR="00FE44A3" w:rsidRPr="00C226DD" w:rsidRDefault="00FE44A3" w:rsidP="00FE44A3">
      <w:pPr>
        <w:jc w:val="both"/>
        <w:rPr>
          <w:bCs/>
          <w:sz w:val="28"/>
          <w:szCs w:val="28"/>
        </w:rPr>
      </w:pPr>
    </w:p>
    <w:p w14:paraId="35F8DC92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7329F1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C0DE4D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C11AB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CFCB0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51B950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E30811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5D5F40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BFF76E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28144E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43D0240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38C0AC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E86FAC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B4F160E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040E03A9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8AF2571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23C189F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6896AE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0D7AD6F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D25630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E54C602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53CF2B3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E378ACD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3D4C925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05354ED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91F0D29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748C36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D7DE4C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1BF226E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C9891FA" w14:textId="77777777" w:rsidR="00FE44A3" w:rsidRPr="00D149F3" w:rsidRDefault="00FE44A3" w:rsidP="00D149F3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D149F3">
        <w:rPr>
          <w:bCs/>
          <w:sz w:val="28"/>
          <w:szCs w:val="28"/>
        </w:rPr>
        <w:lastRenderedPageBreak/>
        <w:t>Структура отчета:</w:t>
      </w:r>
    </w:p>
    <w:p w14:paraId="1509769C" w14:textId="6DDFBFA3" w:rsidR="00FE44A3" w:rsidRDefault="00FE44A3" w:rsidP="00FE44A3">
      <w:pPr>
        <w:pStyle w:val="a5"/>
        <w:ind w:left="1068"/>
        <w:jc w:val="both"/>
        <w:rPr>
          <w:bCs/>
          <w:sz w:val="28"/>
          <w:szCs w:val="28"/>
        </w:rPr>
      </w:pPr>
    </w:p>
    <w:p w14:paraId="0A19A7B5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2899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15438533" w14:textId="77777777" w:rsidR="00D149F3" w:rsidRPr="00091DE0" w:rsidRDefault="00D149F3" w:rsidP="00D149F3">
      <w:pPr>
        <w:keepNext/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1. Характеристика базы практики</w:t>
      </w:r>
      <w:r w:rsidRPr="00091DE0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роль и место подразделения, в котором работал практикант в общей структуре организации, объем выполняемых подразделением работ и услуг в общем объеме операций и т.д.</w:t>
      </w:r>
    </w:p>
    <w:p w14:paraId="5A59C314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Основная часть </w:t>
      </w:r>
    </w:p>
    <w:p w14:paraId="409DB008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rFonts w:eastAsia="Arial Unicode MS"/>
          <w:i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7C76ED9B" w14:textId="77777777" w:rsidR="00D149F3" w:rsidRPr="00091DE0" w:rsidRDefault="00D149F3" w:rsidP="00D149F3">
      <w:pPr>
        <w:keepNext/>
        <w:shd w:val="clear" w:color="auto" w:fill="FFFFFF"/>
        <w:tabs>
          <w:tab w:val="left" w:pos="0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3. Заключение</w:t>
      </w:r>
    </w:p>
    <w:p w14:paraId="7986572E" w14:textId="77777777" w:rsidR="00D149F3" w:rsidRPr="00091DE0" w:rsidRDefault="00D149F3" w:rsidP="00D149F3">
      <w:pPr>
        <w:keepNext/>
        <w:shd w:val="clear" w:color="auto" w:fill="FFFFFF"/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Pr="00091DE0">
        <w:rPr>
          <w:rFonts w:eastAsia="Arial Unicode MS"/>
          <w:i/>
          <w:sz w:val="24"/>
          <w:szCs w:val="24"/>
          <w:u w:color="000000"/>
          <w:lang w:eastAsia="ar-SA"/>
        </w:rPr>
        <w:t>Необходимо разработать конкретные предложения по усовершенствованию организации работы базы практики в рамках соответствующего профессионального модуля, что, по сути, становится итогом пройденной практики. При этом сравниваются результаты теоретического обучения с наблюдениями и выводами по работе в конкретной организации.</w:t>
      </w:r>
    </w:p>
    <w:p w14:paraId="31CB73ED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4. Приложения</w:t>
      </w:r>
    </w:p>
    <w:p w14:paraId="652B1A72" w14:textId="77777777" w:rsidR="00D149F3" w:rsidRPr="00091DE0" w:rsidRDefault="00D149F3" w:rsidP="00D149F3">
      <w:pPr>
        <w:keepNext/>
        <w:shd w:val="clear" w:color="auto" w:fill="FFFFFF"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Документальное подтверждение отдельных разделов, положений отчета (заполненные формы отчетности, документы, схемы, графики и прочее).</w:t>
      </w:r>
    </w:p>
    <w:p w14:paraId="41A26EF7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3211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5. Литература</w:t>
      </w:r>
    </w:p>
    <w:p w14:paraId="0F87D49F" w14:textId="6B3A012E" w:rsidR="00D149F3" w:rsidRPr="00091DE0" w:rsidRDefault="00D149F3" w:rsidP="00D149F3">
      <w:pPr>
        <w:keepNext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Законодательная база, №№ инструкций, приказов, распоряжений, учебные пособия, учебники и другая литература.</w:t>
      </w:r>
    </w:p>
    <w:p w14:paraId="68F497E6" w14:textId="77777777" w:rsidR="00D149F3" w:rsidRPr="00091DE0" w:rsidRDefault="00D149F3" w:rsidP="00D149F3">
      <w:pPr>
        <w:keepNext/>
        <w:jc w:val="center"/>
        <w:rPr>
          <w:lang w:eastAsia="ar-SA"/>
        </w:rPr>
      </w:pPr>
    </w:p>
    <w:p w14:paraId="0A743EFB" w14:textId="77777777" w:rsidR="00D149F3" w:rsidRPr="00091DE0" w:rsidRDefault="00D149F3" w:rsidP="00D149F3">
      <w:pPr>
        <w:keepNext/>
        <w:jc w:val="center"/>
        <w:rPr>
          <w:lang w:eastAsia="ar-SA"/>
        </w:rPr>
      </w:pPr>
    </w:p>
    <w:p w14:paraId="28A0D04B" w14:textId="77777777" w:rsidR="00D149F3" w:rsidRPr="00091DE0" w:rsidRDefault="00D149F3" w:rsidP="00D149F3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867"/>
      </w:tblGrid>
      <w:tr w:rsidR="00D149F3" w:rsidRPr="00091DE0" w14:paraId="25DA819F" w14:textId="77777777" w:rsidTr="005872CD">
        <w:tc>
          <w:tcPr>
            <w:tcW w:w="3597" w:type="dxa"/>
          </w:tcPr>
          <w:p w14:paraId="3C638E0F" w14:textId="77777777" w:rsidR="00D149F3" w:rsidRPr="00091DE0" w:rsidRDefault="00D149F3" w:rsidP="005872CD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524DB3DC" w14:textId="77777777" w:rsidR="00D149F3" w:rsidRPr="00091DE0" w:rsidRDefault="00D149F3" w:rsidP="005872CD">
            <w:pPr>
              <w:keepNext/>
              <w:jc w:val="right"/>
              <w:rPr>
                <w:lang w:eastAsia="ar-SA"/>
              </w:rPr>
            </w:pPr>
            <w:r w:rsidRPr="00091DE0">
              <w:rPr>
                <w:lang w:eastAsia="ar-SA"/>
              </w:rPr>
              <w:t>_________________________________</w:t>
            </w:r>
          </w:p>
          <w:p w14:paraId="09F9D3AB" w14:textId="77777777" w:rsidR="00D149F3" w:rsidRPr="00091DE0" w:rsidRDefault="00D149F3" w:rsidP="005872CD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инициалы студента)</w:t>
            </w:r>
          </w:p>
          <w:p w14:paraId="503A0B4E" w14:textId="77777777" w:rsidR="00D149F3" w:rsidRPr="00091DE0" w:rsidRDefault="00D149F3" w:rsidP="005872CD">
            <w:pPr>
              <w:keepNext/>
              <w:jc w:val="center"/>
              <w:rPr>
                <w:lang w:eastAsia="ar-SA"/>
              </w:rPr>
            </w:pPr>
          </w:p>
          <w:p w14:paraId="5DD0946A" w14:textId="77777777" w:rsidR="00D149F3" w:rsidRPr="00091DE0" w:rsidRDefault="00D149F3" w:rsidP="005872CD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BC7B4B2" w14:textId="77777777" w:rsidR="00D149F3" w:rsidRPr="00DC38C7" w:rsidRDefault="00D149F3" w:rsidP="00FE44A3">
      <w:pPr>
        <w:pStyle w:val="a5"/>
        <w:ind w:left="1068"/>
        <w:jc w:val="both"/>
        <w:rPr>
          <w:bCs/>
          <w:sz w:val="28"/>
          <w:szCs w:val="28"/>
        </w:rPr>
      </w:pPr>
    </w:p>
    <w:p w14:paraId="73F844B8" w14:textId="198B1E7C" w:rsidR="00DD04C4" w:rsidRPr="0059706F" w:rsidRDefault="00DD04C4" w:rsidP="00FE44A3">
      <w:pPr>
        <w:jc w:val="both"/>
        <w:rPr>
          <w:bCs/>
          <w:sz w:val="28"/>
          <w:szCs w:val="28"/>
        </w:rPr>
      </w:pPr>
    </w:p>
    <w:sectPr w:rsidR="00DD04C4" w:rsidRPr="0059706F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16E80" w14:textId="77777777" w:rsidR="00083A6F" w:rsidRDefault="00083A6F" w:rsidP="00CE7DE4">
      <w:r>
        <w:separator/>
      </w:r>
    </w:p>
  </w:endnote>
  <w:endnote w:type="continuationSeparator" w:id="0">
    <w:p w14:paraId="66BF11A5" w14:textId="77777777" w:rsidR="00083A6F" w:rsidRDefault="00083A6F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61CC916E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786">
          <w:rPr>
            <w:noProof/>
          </w:rPr>
          <w:t>3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8CA43" w14:textId="77777777" w:rsidR="00083A6F" w:rsidRDefault="00083A6F" w:rsidP="00CE7DE4">
      <w:r>
        <w:separator/>
      </w:r>
    </w:p>
  </w:footnote>
  <w:footnote w:type="continuationSeparator" w:id="0">
    <w:p w14:paraId="54B031E3" w14:textId="77777777" w:rsidR="00083A6F" w:rsidRDefault="00083A6F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83A6F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21A9E"/>
    <w:rsid w:val="00230FE9"/>
    <w:rsid w:val="0024256F"/>
    <w:rsid w:val="002505E7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70D9C"/>
    <w:rsid w:val="0038349D"/>
    <w:rsid w:val="003834D3"/>
    <w:rsid w:val="003903C2"/>
    <w:rsid w:val="00392436"/>
    <w:rsid w:val="003A54CF"/>
    <w:rsid w:val="003C2835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66BA9"/>
    <w:rsid w:val="00673318"/>
    <w:rsid w:val="0068275C"/>
    <w:rsid w:val="006D0A1E"/>
    <w:rsid w:val="006E0E2A"/>
    <w:rsid w:val="006E14E9"/>
    <w:rsid w:val="006E6910"/>
    <w:rsid w:val="006F7669"/>
    <w:rsid w:val="00705786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49F3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3350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A448F"/>
    <w:rsid w:val="00FB62B0"/>
    <w:rsid w:val="00FC7B53"/>
    <w:rsid w:val="00FD07CA"/>
    <w:rsid w:val="00FD4196"/>
    <w:rsid w:val="00FD4CE3"/>
    <w:rsid w:val="00FE13E6"/>
    <w:rsid w:val="00FE2EDB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83F25-88A0-444F-97D1-EC998C33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Павлова Мария Павловна</cp:lastModifiedBy>
  <cp:revision>7</cp:revision>
  <cp:lastPrinted>2021-04-19T08:35:00Z</cp:lastPrinted>
  <dcterms:created xsi:type="dcterms:W3CDTF">2021-04-30T14:33:00Z</dcterms:created>
  <dcterms:modified xsi:type="dcterms:W3CDTF">2021-11-25T15:34:00Z</dcterms:modified>
</cp:coreProperties>
</file>